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C4B4" w14:textId="12FFCEFD" w:rsidR="00755C6C" w:rsidRPr="00777D15" w:rsidRDefault="00F72310" w:rsidP="00755C6C">
      <w:pPr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              </w:t>
      </w:r>
      <w:r w:rsidR="00755C6C" w:rsidRPr="00777D15">
        <w:rPr>
          <w:noProof/>
        </w:rPr>
        <w:drawing>
          <wp:inline distT="0" distB="0" distL="0" distR="0" wp14:anchorId="1A6B80DF" wp14:editId="293BBE1C">
            <wp:extent cx="520700" cy="615950"/>
            <wp:effectExtent l="0" t="0" r="0" b="0"/>
            <wp:docPr id="154845940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7146A" w14:textId="77777777" w:rsidR="00755C6C" w:rsidRPr="00F72310" w:rsidRDefault="00755C6C" w:rsidP="00755C6C">
      <w:pPr>
        <w:pStyle w:val="Standard"/>
        <w:ind w:right="-1"/>
        <w:rPr>
          <w:rFonts w:cs="Times New Roman"/>
          <w:b/>
          <w:lang w:val="hr-HR" w:eastAsia="ar-SA" w:bidi="ar-SA"/>
        </w:rPr>
      </w:pPr>
      <w:r w:rsidRPr="00F72310">
        <w:rPr>
          <w:rFonts w:cs="Times New Roman"/>
          <w:b/>
          <w:lang w:val="hr-HR" w:eastAsia="ar-SA" w:bidi="ar-SA"/>
        </w:rPr>
        <w:t>R E P U B L I K A    H R V A T S K A</w:t>
      </w:r>
    </w:p>
    <w:p w14:paraId="19171D59" w14:textId="77777777" w:rsidR="00755C6C" w:rsidRPr="00F72310" w:rsidRDefault="00755C6C" w:rsidP="00755C6C">
      <w:pPr>
        <w:pStyle w:val="Standard"/>
        <w:ind w:right="-1"/>
        <w:rPr>
          <w:rFonts w:cs="Times New Roman"/>
          <w:b/>
          <w:lang w:val="hr-HR" w:eastAsia="ar-SA" w:bidi="ar-SA"/>
        </w:rPr>
      </w:pPr>
      <w:bookmarkStart w:id="0" w:name="_Hlk182484419"/>
      <w:r w:rsidRPr="00F72310">
        <w:rPr>
          <w:rFonts w:cs="Times New Roman"/>
          <w:b/>
          <w:lang w:val="hr-HR" w:eastAsia="ar-SA" w:bidi="ar-SA"/>
        </w:rPr>
        <w:t>OSJEČKO-BARANJSKA ŽUPANIJA</w:t>
      </w:r>
    </w:p>
    <w:bookmarkEnd w:id="0"/>
    <w:p w14:paraId="26CD95F5" w14:textId="77777777" w:rsidR="00755C6C" w:rsidRPr="002A0F5A" w:rsidRDefault="00755C6C" w:rsidP="00755C6C">
      <w:pPr>
        <w:spacing w:line="276" w:lineRule="auto"/>
        <w:rPr>
          <w:rFonts w:eastAsia="Calibri"/>
          <w:b/>
          <w:bCs/>
          <w:lang w:eastAsia="ar-SA"/>
        </w:rPr>
      </w:pPr>
      <w:r w:rsidRPr="002A0F5A">
        <w:rPr>
          <w:rFonts w:eastAsia="Calibri"/>
          <w:b/>
          <w:bCs/>
          <w:lang w:eastAsia="ar-SA"/>
        </w:rPr>
        <w:t xml:space="preserve">OPĆINA PUNITOVCI     </w:t>
      </w:r>
    </w:p>
    <w:p w14:paraId="37FE9B71" w14:textId="77777777" w:rsidR="00755C6C" w:rsidRDefault="00755C6C" w:rsidP="00755C6C">
      <w:pPr>
        <w:pStyle w:val="Standard"/>
        <w:ind w:right="-1"/>
        <w:rPr>
          <w:rFonts w:cs="Times New Roman"/>
          <w:b/>
          <w:sz w:val="22"/>
          <w:szCs w:val="22"/>
          <w:lang w:val="hr-HR" w:eastAsia="ar-SA" w:bidi="ar-SA"/>
        </w:rPr>
      </w:pPr>
      <w:r w:rsidRPr="00777D15">
        <w:rPr>
          <w:rFonts w:cs="Times New Roman"/>
          <w:b/>
          <w:sz w:val="22"/>
          <w:szCs w:val="22"/>
          <w:lang w:val="hr-HR" w:eastAsia="ar-SA" w:bidi="ar-SA"/>
        </w:rPr>
        <w:t>OPĆINSKO VIJEĆE</w:t>
      </w:r>
    </w:p>
    <w:p w14:paraId="0855F9DE" w14:textId="77777777" w:rsidR="00F72310" w:rsidRPr="00777D15" w:rsidRDefault="00F72310" w:rsidP="00755C6C">
      <w:pPr>
        <w:pStyle w:val="Standard"/>
        <w:ind w:right="-1"/>
        <w:rPr>
          <w:rFonts w:cs="Times New Roman"/>
          <w:b/>
          <w:sz w:val="22"/>
          <w:szCs w:val="22"/>
          <w:lang w:val="hr-HR" w:eastAsia="ar-SA" w:bidi="ar-SA"/>
        </w:rPr>
      </w:pPr>
    </w:p>
    <w:p w14:paraId="3D9E03CF" w14:textId="4B435165" w:rsidR="00755C6C" w:rsidRPr="00F72310" w:rsidRDefault="00755C6C" w:rsidP="00755C6C">
      <w:pPr>
        <w:suppressAutoHyphens/>
        <w:rPr>
          <w:rFonts w:eastAsia="SimSun"/>
          <w:b/>
          <w:bCs/>
          <w:kern w:val="2"/>
          <w:lang w:eastAsia="hi-IN" w:bidi="hi-IN"/>
        </w:rPr>
      </w:pPr>
      <w:bookmarkStart w:id="1" w:name="_Hlk218677682"/>
      <w:r w:rsidRPr="00F72310">
        <w:rPr>
          <w:rFonts w:eastAsia="SimSun"/>
          <w:b/>
          <w:bCs/>
          <w:kern w:val="2"/>
          <w:lang w:eastAsia="hi-IN" w:bidi="hi-IN"/>
        </w:rPr>
        <w:t xml:space="preserve">KLASA: </w:t>
      </w:r>
      <w:r w:rsidR="00DE1E28" w:rsidRPr="00DE1E28">
        <w:rPr>
          <w:rFonts w:eastAsia="SimSun"/>
          <w:kern w:val="2"/>
          <w:lang w:eastAsia="hi-IN" w:bidi="hi-IN"/>
        </w:rPr>
        <w:t>601-03/26-01/5</w:t>
      </w:r>
    </w:p>
    <w:p w14:paraId="7204FA28" w14:textId="37E192B2" w:rsidR="00755C6C" w:rsidRPr="00F72310" w:rsidRDefault="00755C6C" w:rsidP="00755C6C">
      <w:pPr>
        <w:suppressAutoHyphens/>
        <w:rPr>
          <w:rFonts w:eastAsia="SimSun"/>
          <w:b/>
          <w:bCs/>
          <w:kern w:val="2"/>
          <w:lang w:eastAsia="hi-IN" w:bidi="hi-IN"/>
        </w:rPr>
      </w:pPr>
      <w:r w:rsidRPr="00F72310">
        <w:rPr>
          <w:rFonts w:eastAsia="SimSun"/>
          <w:b/>
          <w:bCs/>
          <w:kern w:val="2"/>
          <w:lang w:eastAsia="hi-IN" w:bidi="hi-IN"/>
        </w:rPr>
        <w:t xml:space="preserve">URBROJ: </w:t>
      </w:r>
      <w:r w:rsidR="00DE1E28" w:rsidRPr="00DE1E28">
        <w:rPr>
          <w:rFonts w:eastAsia="SimSun"/>
          <w:kern w:val="2"/>
          <w:lang w:eastAsia="hi-IN" w:bidi="hi-IN"/>
        </w:rPr>
        <w:t>2158-33-01-26-1</w:t>
      </w:r>
    </w:p>
    <w:p w14:paraId="43FDC831" w14:textId="77777777" w:rsidR="00755C6C" w:rsidRPr="002A0F5A" w:rsidRDefault="00755C6C" w:rsidP="00755C6C">
      <w:pPr>
        <w:jc w:val="both"/>
        <w:rPr>
          <w:rFonts w:eastAsia="Calibri"/>
        </w:rPr>
      </w:pPr>
      <w:r w:rsidRPr="002A0F5A">
        <w:rPr>
          <w:rFonts w:eastAsia="Calibri"/>
        </w:rPr>
        <w:t xml:space="preserve">Punitovci, </w:t>
      </w:r>
      <w:r>
        <w:rPr>
          <w:rFonts w:eastAsia="Calibri"/>
        </w:rPr>
        <w:t>10. travnja 2026.</w:t>
      </w:r>
    </w:p>
    <w:bookmarkEnd w:id="1"/>
    <w:p w14:paraId="79F5DCC9" w14:textId="77777777" w:rsidR="00755C6C" w:rsidRPr="00777D15" w:rsidRDefault="00755C6C" w:rsidP="00755C6C">
      <w:pPr>
        <w:jc w:val="both"/>
        <w:rPr>
          <w:sz w:val="12"/>
          <w:szCs w:val="12"/>
        </w:rPr>
      </w:pPr>
    </w:p>
    <w:p w14:paraId="6823F4D1" w14:textId="77777777" w:rsidR="00755C6C" w:rsidRPr="002A0F5A" w:rsidRDefault="00755C6C" w:rsidP="00F72310">
      <w:pPr>
        <w:jc w:val="both"/>
      </w:pPr>
      <w:bookmarkStart w:id="2" w:name="_Hlk210822232"/>
      <w:r w:rsidRPr="002A0F5A">
        <w:t>Na temelju odredbi članka 48. stavka 4. Zakona o predškolskom odgoju i obrazovanju („Narodne novine“ br.: 10/97.,  107/07., 94/13., 98/19., 57/22.</w:t>
      </w:r>
      <w:r>
        <w:t xml:space="preserve">, </w:t>
      </w:r>
      <w:r w:rsidRPr="002A0F5A">
        <w:t>101/23.</w:t>
      </w:r>
      <w:r>
        <w:t xml:space="preserve"> i 22/26</w:t>
      </w:r>
      <w:r w:rsidRPr="002A0F5A">
        <w:t xml:space="preserve">); članka 35. Zakona o lokalnoj i područnoj (regionalnoj) samoupravi („Narodne novine“ br.: 33/01; 60/01. - vjerodostojno tumačenje; 129/05.; 109/07.; 125/08.; 36/09.; 150/11.; 144/12.; 19/13.- pročišćeni tekst; 137/15. – ispravak; 123/17.; 98/19. i 144/20.) i članka 30. Statuta Općine Punitovci („Službeni glasnik Općine Punitovci“ br.: 1/18., 1/21.); Općinsko vijeće Općine Punitovci na svojoj </w:t>
      </w:r>
      <w:r>
        <w:t>8</w:t>
      </w:r>
      <w:r w:rsidRPr="002A0F5A">
        <w:t xml:space="preserve">. sjednici održanoj </w:t>
      </w:r>
      <w:r>
        <w:t>10</w:t>
      </w:r>
      <w:r w:rsidRPr="002A0F5A">
        <w:t>.</w:t>
      </w:r>
      <w:r>
        <w:t xml:space="preserve"> travnja</w:t>
      </w:r>
      <w:r w:rsidRPr="002A0F5A">
        <w:t xml:space="preserve"> 2026. godine donosi</w:t>
      </w:r>
    </w:p>
    <w:bookmarkEnd w:id="2"/>
    <w:p w14:paraId="4673E20C" w14:textId="77777777" w:rsidR="00755C6C" w:rsidRDefault="00755C6C" w:rsidP="00755C6C">
      <w:pPr>
        <w:jc w:val="both"/>
        <w:rPr>
          <w:sz w:val="20"/>
          <w:szCs w:val="20"/>
        </w:rPr>
      </w:pPr>
    </w:p>
    <w:p w14:paraId="66B3C451" w14:textId="77777777" w:rsidR="00755C6C" w:rsidRDefault="00755C6C" w:rsidP="00755C6C">
      <w:pPr>
        <w:jc w:val="both"/>
        <w:rPr>
          <w:sz w:val="20"/>
          <w:szCs w:val="20"/>
        </w:rPr>
      </w:pPr>
    </w:p>
    <w:p w14:paraId="197F4F17" w14:textId="77777777" w:rsidR="00755C6C" w:rsidRPr="00F72310" w:rsidRDefault="00755C6C" w:rsidP="00755C6C">
      <w:pPr>
        <w:pStyle w:val="Naslov4"/>
        <w:jc w:val="center"/>
        <w:rPr>
          <w:rFonts w:cs="Times New Roman"/>
          <w:b/>
          <w:bCs/>
          <w:i w:val="0"/>
          <w:iCs w:val="0"/>
          <w:color w:val="auto"/>
        </w:rPr>
      </w:pPr>
      <w:r w:rsidRPr="00F72310">
        <w:rPr>
          <w:rFonts w:cs="Times New Roman"/>
          <w:b/>
          <w:bCs/>
          <w:i w:val="0"/>
          <w:iCs w:val="0"/>
          <w:color w:val="auto"/>
        </w:rPr>
        <w:t>ODLUKU</w:t>
      </w:r>
    </w:p>
    <w:p w14:paraId="4409DBE7" w14:textId="77777777" w:rsidR="00755C6C" w:rsidRPr="00F72310" w:rsidRDefault="00755C6C" w:rsidP="00755C6C">
      <w:pPr>
        <w:pStyle w:val="Naslov4"/>
        <w:jc w:val="center"/>
        <w:rPr>
          <w:rFonts w:cs="Times New Roman"/>
          <w:b/>
          <w:bCs/>
          <w:i w:val="0"/>
          <w:iCs w:val="0"/>
          <w:color w:val="auto"/>
        </w:rPr>
      </w:pPr>
      <w:r w:rsidRPr="00F72310">
        <w:rPr>
          <w:rFonts w:cs="Times New Roman"/>
          <w:b/>
          <w:bCs/>
          <w:i w:val="0"/>
          <w:iCs w:val="0"/>
          <w:color w:val="auto"/>
        </w:rPr>
        <w:t xml:space="preserve">o mjerilima za financiranje javnih potreba u djelatnosti </w:t>
      </w:r>
    </w:p>
    <w:p w14:paraId="49460FC0" w14:textId="77777777" w:rsidR="00755C6C" w:rsidRPr="00F72310" w:rsidRDefault="00755C6C" w:rsidP="00755C6C">
      <w:pPr>
        <w:pStyle w:val="Naslov4"/>
        <w:jc w:val="center"/>
        <w:rPr>
          <w:rFonts w:cs="Times New Roman"/>
          <w:b/>
          <w:bCs/>
          <w:i w:val="0"/>
          <w:iCs w:val="0"/>
          <w:color w:val="auto"/>
        </w:rPr>
      </w:pPr>
      <w:r w:rsidRPr="00F72310">
        <w:rPr>
          <w:rFonts w:cs="Times New Roman"/>
          <w:b/>
          <w:bCs/>
          <w:i w:val="0"/>
          <w:iCs w:val="0"/>
          <w:color w:val="auto"/>
        </w:rPr>
        <w:t>Dječjeg vrtića ZVONČICA PUNITOVCI</w:t>
      </w:r>
    </w:p>
    <w:p w14:paraId="1FD702A2" w14:textId="77777777" w:rsidR="00755C6C" w:rsidRDefault="00755C6C" w:rsidP="00755C6C">
      <w:pPr>
        <w:rPr>
          <w:sz w:val="20"/>
        </w:rPr>
      </w:pPr>
    </w:p>
    <w:p w14:paraId="168CB814" w14:textId="77777777" w:rsidR="00755C6C" w:rsidRDefault="00755C6C" w:rsidP="00755C6C">
      <w:pPr>
        <w:rPr>
          <w:sz w:val="20"/>
        </w:rPr>
      </w:pPr>
    </w:p>
    <w:p w14:paraId="2F7E85B9" w14:textId="77777777" w:rsidR="00755C6C" w:rsidRPr="00793F91" w:rsidRDefault="00755C6C" w:rsidP="00755C6C"/>
    <w:p w14:paraId="23DCD55D" w14:textId="77777777" w:rsidR="00755C6C" w:rsidRPr="00793F91" w:rsidRDefault="00755C6C" w:rsidP="00755C6C">
      <w:pPr>
        <w:jc w:val="center"/>
        <w:rPr>
          <w:b/>
          <w:bCs/>
        </w:rPr>
      </w:pPr>
      <w:r w:rsidRPr="00793F91">
        <w:rPr>
          <w:b/>
          <w:bCs/>
        </w:rPr>
        <w:t>Članak 1.</w:t>
      </w:r>
    </w:p>
    <w:p w14:paraId="69F20B60" w14:textId="77777777" w:rsidR="00755C6C" w:rsidRDefault="00755C6C" w:rsidP="00755C6C">
      <w:pPr>
        <w:spacing w:line="276" w:lineRule="auto"/>
        <w:jc w:val="both"/>
      </w:pPr>
      <w:r w:rsidRPr="00460AAF">
        <w:t xml:space="preserve">Ovom Odlukom utvrđuju se mjerila za naplatu usluga Dječjeg vrtića </w:t>
      </w:r>
      <w:r w:rsidRPr="009047CD">
        <w:t>ZVONČICA PUNITOVCI</w:t>
      </w:r>
      <w:r>
        <w:t xml:space="preserve"> </w:t>
      </w:r>
      <w:r w:rsidRPr="00460AAF">
        <w:t xml:space="preserve">(u daljnjem tekstu: Dječji vrtić) </w:t>
      </w:r>
      <w:r>
        <w:t xml:space="preserve">od roditelja odnosno </w:t>
      </w:r>
      <w:r w:rsidRPr="00460AAF">
        <w:t xml:space="preserve">korisnika usluga. </w:t>
      </w:r>
    </w:p>
    <w:p w14:paraId="05AB63BB" w14:textId="77777777" w:rsidR="00755C6C" w:rsidRDefault="00755C6C" w:rsidP="00755C6C">
      <w:pPr>
        <w:spacing w:line="276" w:lineRule="auto"/>
        <w:jc w:val="both"/>
      </w:pPr>
      <w:r w:rsidRPr="00460AAF">
        <w:t>Odredbe ove Odluke na odgovarajući način primjenjuju se i na skrbnike djece koja pohađaju Dječji vrtić.</w:t>
      </w:r>
    </w:p>
    <w:p w14:paraId="1B1DA818" w14:textId="77777777" w:rsidR="00755C6C" w:rsidRPr="00460AAF" w:rsidRDefault="00755C6C" w:rsidP="00755C6C">
      <w:pPr>
        <w:spacing w:line="276" w:lineRule="auto"/>
        <w:jc w:val="both"/>
      </w:pPr>
      <w:r w:rsidRPr="00460AAF">
        <w:t>Općina Punitovci kao osnivač osigurava sredstva za rad Dječjeg vrtića.</w:t>
      </w:r>
    </w:p>
    <w:p w14:paraId="5BC66C2C" w14:textId="77777777" w:rsidR="00755C6C" w:rsidRDefault="00755C6C" w:rsidP="00755C6C">
      <w:pPr>
        <w:spacing w:line="276" w:lineRule="auto"/>
        <w:jc w:val="center"/>
        <w:rPr>
          <w:b/>
        </w:rPr>
      </w:pPr>
    </w:p>
    <w:p w14:paraId="6630AA73" w14:textId="77777777" w:rsidR="00755C6C" w:rsidRPr="00793F91" w:rsidRDefault="00755C6C" w:rsidP="00755C6C">
      <w:pPr>
        <w:jc w:val="center"/>
        <w:rPr>
          <w:b/>
          <w:bCs/>
        </w:rPr>
      </w:pPr>
      <w:r w:rsidRPr="00793F91">
        <w:rPr>
          <w:b/>
          <w:bCs/>
        </w:rPr>
        <w:t>Članak 2.</w:t>
      </w:r>
    </w:p>
    <w:p w14:paraId="7407EF24" w14:textId="77777777" w:rsidR="00755C6C" w:rsidRDefault="00755C6C" w:rsidP="00755C6C">
      <w:pPr>
        <w:jc w:val="both"/>
      </w:pPr>
      <w:r>
        <w:t>Izrazi koji se koriste u ovoj Odluci, a imaju rodno značenje, koriste se neutralno i odnose se jednako na muški i ženski rod.</w:t>
      </w:r>
    </w:p>
    <w:p w14:paraId="6F6E3176" w14:textId="77777777" w:rsidR="00755C6C" w:rsidRDefault="00755C6C" w:rsidP="00755C6C">
      <w:pPr>
        <w:jc w:val="both"/>
        <w:rPr>
          <w:b/>
          <w:bCs/>
          <w:sz w:val="20"/>
        </w:rPr>
      </w:pPr>
    </w:p>
    <w:p w14:paraId="716C5F98" w14:textId="77777777" w:rsidR="00755C6C" w:rsidRPr="00793F91" w:rsidRDefault="00755C6C" w:rsidP="00755C6C">
      <w:pPr>
        <w:jc w:val="center"/>
        <w:rPr>
          <w:b/>
          <w:bCs/>
        </w:rPr>
      </w:pPr>
      <w:r w:rsidRPr="00793F91">
        <w:rPr>
          <w:b/>
          <w:bCs/>
        </w:rPr>
        <w:t>Članak 3.</w:t>
      </w:r>
    </w:p>
    <w:p w14:paraId="659C416D" w14:textId="77777777" w:rsidR="00755C6C" w:rsidRDefault="00755C6C" w:rsidP="00755C6C">
      <w:pPr>
        <w:spacing w:line="276" w:lineRule="auto"/>
        <w:jc w:val="both"/>
      </w:pPr>
      <w:r w:rsidRPr="00C916D4">
        <w:t>Dječji vrtić obavlja usluge predškolskog odgoja i obrazovanja te skrbi o djeci rane i predškolske dobi (u daljnjem tekstu: predškolski odgoj) ostvarivanjem sljedećih programa:</w:t>
      </w:r>
    </w:p>
    <w:p w14:paraId="3686F280" w14:textId="77777777" w:rsidR="00755C6C" w:rsidRDefault="00755C6C" w:rsidP="00755C6C">
      <w:pPr>
        <w:pStyle w:val="Odlomakpopisa"/>
        <w:numPr>
          <w:ilvl w:val="0"/>
          <w:numId w:val="1"/>
        </w:numPr>
        <w:spacing w:line="276" w:lineRule="auto"/>
        <w:jc w:val="both"/>
      </w:pPr>
      <w:r w:rsidRPr="00C916D4">
        <w:t>redovitog programa njege, odgoja, obrazovanja, zdravstvene zaštite, prehrane i socijalne skrbi djece rane i predškolske dobi (u daljnjem tekstu: redoviti program) i</w:t>
      </w:r>
    </w:p>
    <w:p w14:paraId="7211F4A9" w14:textId="77777777" w:rsidR="00755C6C" w:rsidRDefault="00755C6C" w:rsidP="00755C6C">
      <w:pPr>
        <w:pStyle w:val="Odlomakpopisa"/>
        <w:numPr>
          <w:ilvl w:val="0"/>
          <w:numId w:val="1"/>
        </w:numPr>
        <w:spacing w:line="276" w:lineRule="auto"/>
        <w:jc w:val="both"/>
      </w:pPr>
      <w:r w:rsidRPr="00C916D4">
        <w:t xml:space="preserve">programa </w:t>
      </w:r>
      <w:proofErr w:type="spellStart"/>
      <w:r w:rsidRPr="00C916D4">
        <w:t>predškole</w:t>
      </w:r>
      <w:proofErr w:type="spellEnd"/>
      <w:r w:rsidRPr="00C916D4">
        <w:t>.</w:t>
      </w:r>
    </w:p>
    <w:p w14:paraId="35E3E145" w14:textId="77777777" w:rsidR="00755C6C" w:rsidRDefault="00755C6C" w:rsidP="00755C6C">
      <w:pPr>
        <w:spacing w:line="276" w:lineRule="auto"/>
        <w:jc w:val="both"/>
      </w:pPr>
    </w:p>
    <w:p w14:paraId="0245E0DF" w14:textId="77777777" w:rsidR="00755C6C" w:rsidRDefault="00755C6C" w:rsidP="00755C6C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Dječji vrtić može i pored redovitog programa i programa </w:t>
      </w:r>
      <w:proofErr w:type="spellStart"/>
      <w:r>
        <w:rPr>
          <w:rFonts w:ascii="Times New Roman" w:hAnsi="Times New Roman" w:cs="Times New Roman"/>
        </w:rPr>
        <w:t>predškole</w:t>
      </w:r>
      <w:proofErr w:type="spellEnd"/>
      <w:r>
        <w:rPr>
          <w:rFonts w:ascii="Times New Roman" w:hAnsi="Times New Roman" w:cs="Times New Roman"/>
        </w:rPr>
        <w:t xml:space="preserve"> izvoditi i dodatne programe:</w:t>
      </w:r>
    </w:p>
    <w:p w14:paraId="4DD08575" w14:textId="77777777" w:rsidR="00755C6C" w:rsidRPr="0034080B" w:rsidRDefault="00755C6C" w:rsidP="00755C6C">
      <w:pPr>
        <w:pStyle w:val="Tijeloteksta"/>
        <w:numPr>
          <w:ilvl w:val="0"/>
          <w:numId w:val="3"/>
        </w:numPr>
        <w:rPr>
          <w:rFonts w:ascii="Times New Roman" w:hAnsi="Times New Roman" w:cs="Times New Roman"/>
          <w:szCs w:val="20"/>
        </w:rPr>
      </w:pPr>
      <w:r w:rsidRPr="0034080B">
        <w:rPr>
          <w:rFonts w:ascii="Times New Roman" w:hAnsi="Times New Roman" w:cs="Times New Roman"/>
        </w:rPr>
        <w:t xml:space="preserve">programi ranog učenja stranih jezika </w:t>
      </w:r>
    </w:p>
    <w:p w14:paraId="539CA70E" w14:textId="77777777" w:rsidR="00755C6C" w:rsidRPr="0034080B" w:rsidRDefault="00755C6C" w:rsidP="00755C6C">
      <w:pPr>
        <w:pStyle w:val="Tijeloteksta"/>
        <w:numPr>
          <w:ilvl w:val="0"/>
          <w:numId w:val="3"/>
        </w:numPr>
        <w:rPr>
          <w:rFonts w:ascii="Times New Roman" w:hAnsi="Times New Roman" w:cs="Times New Roman"/>
          <w:szCs w:val="20"/>
        </w:rPr>
      </w:pPr>
      <w:r w:rsidRPr="0034080B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>i</w:t>
      </w:r>
      <w:r w:rsidRPr="0034080B">
        <w:rPr>
          <w:rFonts w:ascii="Times New Roman" w:hAnsi="Times New Roman" w:cs="Times New Roman"/>
        </w:rPr>
        <w:t xml:space="preserve"> umjetničkog, kulturnog, vjerskog i sportskog sadržaja</w:t>
      </w:r>
    </w:p>
    <w:p w14:paraId="3BC1B4DB" w14:textId="77777777" w:rsidR="00755C6C" w:rsidRPr="0034080B" w:rsidRDefault="00755C6C" w:rsidP="00755C6C">
      <w:pPr>
        <w:pStyle w:val="Tijeloteksta"/>
        <w:rPr>
          <w:rFonts w:ascii="Times New Roman" w:hAnsi="Times New Roman" w:cs="Times New Roman"/>
          <w:szCs w:val="20"/>
        </w:rPr>
      </w:pPr>
      <w:r w:rsidRPr="0034080B">
        <w:rPr>
          <w:rFonts w:ascii="Times New Roman" w:hAnsi="Times New Roman" w:cs="Times New Roman"/>
        </w:rPr>
        <w:lastRenderedPageBreak/>
        <w:t xml:space="preserve"> te</w:t>
      </w:r>
      <w:r>
        <w:rPr>
          <w:rFonts w:ascii="Times New Roman" w:hAnsi="Times New Roman" w:cs="Times New Roman"/>
          <w:szCs w:val="20"/>
        </w:rPr>
        <w:t xml:space="preserve"> </w:t>
      </w:r>
      <w:r w:rsidRPr="0034080B">
        <w:rPr>
          <w:rFonts w:ascii="Times New Roman" w:hAnsi="Times New Roman" w:cs="Times New Roman"/>
        </w:rPr>
        <w:t>drugi programi ovisno o potrebama djece i zahtjevima roditelja, sukladni odredbama Državnog pedagoškog standarda predškolskog odgoja i naobrazbe.</w:t>
      </w:r>
    </w:p>
    <w:p w14:paraId="1143F733" w14:textId="77777777" w:rsidR="00755C6C" w:rsidRPr="00C916D4" w:rsidRDefault="00755C6C" w:rsidP="00755C6C">
      <w:pPr>
        <w:spacing w:line="276" w:lineRule="auto"/>
        <w:jc w:val="both"/>
        <w:rPr>
          <w:sz w:val="28"/>
        </w:rPr>
      </w:pPr>
    </w:p>
    <w:p w14:paraId="776F177F" w14:textId="77777777" w:rsidR="00755C6C" w:rsidRPr="00793F91" w:rsidRDefault="00755C6C" w:rsidP="00755C6C">
      <w:pPr>
        <w:jc w:val="center"/>
        <w:rPr>
          <w:b/>
          <w:bCs/>
        </w:rPr>
      </w:pPr>
      <w:r w:rsidRPr="00793F91">
        <w:rPr>
          <w:b/>
          <w:bCs/>
        </w:rPr>
        <w:t>Članak 4.</w:t>
      </w:r>
    </w:p>
    <w:p w14:paraId="7BE55746" w14:textId="77777777" w:rsidR="00755C6C" w:rsidRPr="00460AAF" w:rsidRDefault="00755C6C" w:rsidP="00755C6C">
      <w:pPr>
        <w:spacing w:line="276" w:lineRule="auto"/>
        <w:jc w:val="both"/>
      </w:pPr>
      <w:r w:rsidRPr="00460AAF">
        <w:t>Program predškolskog odgoja u Dječjem vrtiću</w:t>
      </w:r>
      <w:r>
        <w:t xml:space="preserve"> </w:t>
      </w:r>
      <w:r w:rsidRPr="00460AAF">
        <w:t xml:space="preserve">ostvaruje se u petodnevnom radnom tjednu kao: </w:t>
      </w:r>
    </w:p>
    <w:p w14:paraId="28520740" w14:textId="77777777" w:rsidR="00755C6C" w:rsidRPr="00363F34" w:rsidRDefault="00755C6C" w:rsidP="00755C6C">
      <w:pPr>
        <w:spacing w:line="276" w:lineRule="auto"/>
        <w:ind w:firstLine="708"/>
        <w:jc w:val="both"/>
        <w:rPr>
          <w:b/>
          <w:bCs/>
          <w:i/>
          <w:iCs/>
        </w:rPr>
      </w:pPr>
      <w:r w:rsidRPr="00363F34">
        <w:rPr>
          <w:b/>
          <w:bCs/>
          <w:i/>
          <w:iCs/>
        </w:rPr>
        <w:t>REDOVITI PROGRAM:</w:t>
      </w:r>
    </w:p>
    <w:p w14:paraId="6DECEE99" w14:textId="77777777" w:rsidR="00755C6C" w:rsidRPr="00C916D4" w:rsidRDefault="00755C6C" w:rsidP="00755C6C">
      <w:pPr>
        <w:pStyle w:val="Odlomakpopisa"/>
        <w:numPr>
          <w:ilvl w:val="0"/>
          <w:numId w:val="1"/>
        </w:numPr>
        <w:spacing w:line="276" w:lineRule="auto"/>
        <w:jc w:val="both"/>
      </w:pPr>
      <w:r w:rsidRPr="00C916D4">
        <w:t>10-satni program jaslica (4 obroka: doručak</w:t>
      </w:r>
      <w:r>
        <w:t>/</w:t>
      </w:r>
      <w:r w:rsidRPr="00C916D4">
        <w:t>užina</w:t>
      </w:r>
      <w:r>
        <w:t>/</w:t>
      </w:r>
      <w:r w:rsidRPr="00C916D4">
        <w:t>ručak</w:t>
      </w:r>
      <w:r>
        <w:t>/</w:t>
      </w:r>
      <w:r w:rsidRPr="00C916D4">
        <w:t>užina)</w:t>
      </w:r>
    </w:p>
    <w:p w14:paraId="358A674F" w14:textId="77777777" w:rsidR="00755C6C" w:rsidRDefault="00755C6C" w:rsidP="00755C6C">
      <w:pPr>
        <w:pStyle w:val="Odlomakpopisa"/>
        <w:numPr>
          <w:ilvl w:val="0"/>
          <w:numId w:val="1"/>
        </w:numPr>
        <w:spacing w:line="276" w:lineRule="auto"/>
        <w:jc w:val="both"/>
      </w:pPr>
      <w:r w:rsidRPr="00C916D4">
        <w:t>10-satni program vrtića (4 obroka: doručak, užina, ručak i užina)</w:t>
      </w:r>
    </w:p>
    <w:p w14:paraId="2DFC2EB7" w14:textId="70526204" w:rsidR="006F46B7" w:rsidRPr="00C916D4" w:rsidRDefault="006F46B7" w:rsidP="006F46B7">
      <w:pPr>
        <w:pStyle w:val="Odlomakpopisa"/>
        <w:numPr>
          <w:ilvl w:val="0"/>
          <w:numId w:val="1"/>
        </w:numPr>
        <w:spacing w:line="276" w:lineRule="auto"/>
        <w:jc w:val="both"/>
      </w:pPr>
      <w:r>
        <w:t>5-satni program jaslica (3 obroka: doručak, užina i ručak)</w:t>
      </w:r>
    </w:p>
    <w:p w14:paraId="19AA01C4" w14:textId="77777777" w:rsidR="00755C6C" w:rsidRDefault="00755C6C" w:rsidP="00755C6C">
      <w:pPr>
        <w:pStyle w:val="Odlomakpopisa"/>
        <w:numPr>
          <w:ilvl w:val="0"/>
          <w:numId w:val="1"/>
        </w:numPr>
        <w:spacing w:line="276" w:lineRule="auto"/>
        <w:jc w:val="both"/>
      </w:pPr>
      <w:r w:rsidRPr="00C916D4">
        <w:t>5-satni program vrtića (3 obroka: doručak, užina i ručak)</w:t>
      </w:r>
    </w:p>
    <w:p w14:paraId="2210C3D7" w14:textId="77777777" w:rsidR="00755C6C" w:rsidRPr="00C916D4" w:rsidRDefault="00755C6C" w:rsidP="00755C6C">
      <w:pPr>
        <w:pStyle w:val="Odlomakpopisa"/>
        <w:spacing w:line="276" w:lineRule="auto"/>
        <w:jc w:val="both"/>
      </w:pPr>
    </w:p>
    <w:p w14:paraId="7835CF8A" w14:textId="77777777" w:rsidR="00755C6C" w:rsidRPr="00793F91" w:rsidRDefault="00755C6C" w:rsidP="00755C6C">
      <w:pPr>
        <w:jc w:val="center"/>
        <w:rPr>
          <w:b/>
          <w:bCs/>
        </w:rPr>
      </w:pPr>
      <w:r w:rsidRPr="00793F91">
        <w:rPr>
          <w:b/>
          <w:bCs/>
        </w:rPr>
        <w:t>Članak 5.</w:t>
      </w:r>
    </w:p>
    <w:p w14:paraId="4367E96D" w14:textId="77777777" w:rsidR="00755C6C" w:rsidRDefault="00755C6C" w:rsidP="00755C6C">
      <w:pPr>
        <w:spacing w:line="276" w:lineRule="auto"/>
        <w:jc w:val="both"/>
      </w:pPr>
      <w:r w:rsidRPr="00C916D4">
        <w:t xml:space="preserve">Sredstva za programe Dječjeg vrtića osiguravaju se: </w:t>
      </w:r>
    </w:p>
    <w:p w14:paraId="0472E407" w14:textId="77777777" w:rsidR="00755C6C" w:rsidRDefault="00755C6C" w:rsidP="00755C6C">
      <w:pPr>
        <w:pStyle w:val="Odlomakpopisa"/>
        <w:numPr>
          <w:ilvl w:val="0"/>
          <w:numId w:val="1"/>
        </w:numPr>
        <w:spacing w:line="276" w:lineRule="auto"/>
        <w:jc w:val="both"/>
      </w:pPr>
      <w:r w:rsidRPr="00C916D4">
        <w:t xml:space="preserve">u proračunu Općine </w:t>
      </w:r>
      <w:r>
        <w:t>Punitovci;</w:t>
      </w:r>
    </w:p>
    <w:p w14:paraId="46A28376" w14:textId="77777777" w:rsidR="00755C6C" w:rsidRDefault="00755C6C" w:rsidP="00755C6C">
      <w:pPr>
        <w:pStyle w:val="Odlomakpopisa"/>
        <w:numPr>
          <w:ilvl w:val="0"/>
          <w:numId w:val="1"/>
        </w:numPr>
        <w:spacing w:line="276" w:lineRule="auto"/>
        <w:jc w:val="both"/>
      </w:pPr>
      <w:r>
        <w:t>u državnom proračunu;</w:t>
      </w:r>
    </w:p>
    <w:p w14:paraId="639A1211" w14:textId="77777777" w:rsidR="00755C6C" w:rsidRDefault="00755C6C" w:rsidP="00755C6C">
      <w:pPr>
        <w:pStyle w:val="Odlomakpopisa"/>
        <w:numPr>
          <w:ilvl w:val="0"/>
          <w:numId w:val="1"/>
        </w:numPr>
        <w:spacing w:line="276" w:lineRule="auto"/>
        <w:jc w:val="both"/>
      </w:pPr>
      <w:r w:rsidRPr="00C916D4">
        <w:t>sudjelovanjem roditelja u financiranju dijela ekonomske cijene programa</w:t>
      </w:r>
      <w:r>
        <w:t>.</w:t>
      </w:r>
    </w:p>
    <w:p w14:paraId="28B40BF7" w14:textId="77777777" w:rsidR="00755C6C" w:rsidRDefault="00755C6C" w:rsidP="00755C6C">
      <w:pPr>
        <w:rPr>
          <w:bCs/>
          <w:sz w:val="22"/>
          <w:szCs w:val="22"/>
        </w:rPr>
      </w:pPr>
    </w:p>
    <w:p w14:paraId="1E3BCAE4" w14:textId="77777777" w:rsidR="00755C6C" w:rsidRPr="00793F91" w:rsidRDefault="00755C6C" w:rsidP="00755C6C">
      <w:pPr>
        <w:jc w:val="center"/>
        <w:rPr>
          <w:b/>
          <w:bCs/>
        </w:rPr>
      </w:pPr>
      <w:r w:rsidRPr="00793F91">
        <w:rPr>
          <w:b/>
          <w:bCs/>
        </w:rPr>
        <w:t>Članak 6.</w:t>
      </w:r>
    </w:p>
    <w:p w14:paraId="76E33D3B" w14:textId="77777777" w:rsidR="00755C6C" w:rsidRDefault="00755C6C" w:rsidP="00755C6C">
      <w:pPr>
        <w:spacing w:line="276" w:lineRule="auto"/>
        <w:jc w:val="both"/>
      </w:pPr>
      <w:r w:rsidRPr="00C916D4">
        <w:t xml:space="preserve">Za obavljanje usluga programa iz članka </w:t>
      </w:r>
      <w:r>
        <w:t>3</w:t>
      </w:r>
      <w:r w:rsidRPr="00C916D4">
        <w:t>. ove Odluke</w:t>
      </w:r>
      <w:r>
        <w:t>,</w:t>
      </w:r>
      <w:r w:rsidRPr="00C916D4">
        <w:t xml:space="preserve"> ekonomska cijena programa izračunava se na osnovi ukupnih godišnjih rashoda i procijenjenog prosječnog broja korisnika usluga programa Dječjeg vrtića za kalendarsku godinu. </w:t>
      </w:r>
    </w:p>
    <w:p w14:paraId="06B0E750" w14:textId="77777777" w:rsidR="00755C6C" w:rsidRDefault="00755C6C" w:rsidP="00755C6C">
      <w:pPr>
        <w:spacing w:line="276" w:lineRule="auto"/>
        <w:jc w:val="both"/>
      </w:pPr>
      <w:r w:rsidRPr="00C916D4">
        <w:t xml:space="preserve">Ukupni godišnji rashodi iz stavka 1. ovoga članka obuhvaćaju troškove smještaja djece utvrđene Državnim pedagoškim standardom predškolskog odgoja i naobrazbe i to: </w:t>
      </w:r>
    </w:p>
    <w:p w14:paraId="4BA6AAAC" w14:textId="77777777" w:rsidR="00755C6C" w:rsidRPr="00D87C8C" w:rsidRDefault="00755C6C" w:rsidP="00755C6C">
      <w:pPr>
        <w:pStyle w:val="Odlomakpopisa"/>
        <w:numPr>
          <w:ilvl w:val="0"/>
          <w:numId w:val="2"/>
        </w:numPr>
        <w:spacing w:line="276" w:lineRule="auto"/>
        <w:jc w:val="both"/>
      </w:pPr>
      <w:r w:rsidRPr="00D87C8C">
        <w:t>Izdatke za zaposlenike</w:t>
      </w:r>
      <w:r>
        <w:t>:</w:t>
      </w:r>
    </w:p>
    <w:p w14:paraId="53EE74AE" w14:textId="77777777" w:rsidR="00755C6C" w:rsidRDefault="00755C6C" w:rsidP="00755C6C">
      <w:pPr>
        <w:pStyle w:val="Odlomakpopisa"/>
        <w:numPr>
          <w:ilvl w:val="0"/>
          <w:numId w:val="1"/>
        </w:numPr>
        <w:spacing w:line="276" w:lineRule="auto"/>
        <w:jc w:val="both"/>
      </w:pPr>
      <w:r w:rsidRPr="00C916D4">
        <w:t>bruto plaće</w:t>
      </w:r>
      <w:r>
        <w:t>;</w:t>
      </w:r>
      <w:r w:rsidRPr="00C916D4">
        <w:t xml:space="preserve"> </w:t>
      </w:r>
    </w:p>
    <w:p w14:paraId="7DFF1C23" w14:textId="77777777" w:rsidR="00755C6C" w:rsidRDefault="00755C6C" w:rsidP="00755C6C">
      <w:pPr>
        <w:pStyle w:val="Odlomakpopisa"/>
        <w:numPr>
          <w:ilvl w:val="0"/>
          <w:numId w:val="1"/>
        </w:numPr>
        <w:spacing w:line="276" w:lineRule="auto"/>
        <w:jc w:val="both"/>
      </w:pPr>
      <w:r w:rsidRPr="00C916D4">
        <w:t>naknade i materijalna prava radnika</w:t>
      </w:r>
      <w:r>
        <w:t>.</w:t>
      </w:r>
    </w:p>
    <w:p w14:paraId="3EE75E41" w14:textId="77777777" w:rsidR="00755C6C" w:rsidRDefault="00755C6C" w:rsidP="00755C6C">
      <w:pPr>
        <w:pStyle w:val="Odlomakpopisa"/>
        <w:numPr>
          <w:ilvl w:val="0"/>
          <w:numId w:val="2"/>
        </w:numPr>
        <w:spacing w:line="276" w:lineRule="auto"/>
        <w:jc w:val="both"/>
      </w:pPr>
      <w:r w:rsidRPr="00C916D4">
        <w:t>Prehranu djece</w:t>
      </w:r>
      <w:r>
        <w:t>;</w:t>
      </w:r>
    </w:p>
    <w:p w14:paraId="4D17C10C" w14:textId="77777777" w:rsidR="00755C6C" w:rsidRDefault="00755C6C" w:rsidP="00755C6C">
      <w:pPr>
        <w:pStyle w:val="Odlomakpopisa"/>
        <w:numPr>
          <w:ilvl w:val="0"/>
          <w:numId w:val="2"/>
        </w:numPr>
        <w:spacing w:line="276" w:lineRule="auto"/>
        <w:jc w:val="both"/>
      </w:pPr>
      <w:r w:rsidRPr="00C916D4">
        <w:t>Uvjete boravka djece</w:t>
      </w:r>
      <w:r>
        <w:t>:</w:t>
      </w:r>
    </w:p>
    <w:p w14:paraId="2355D69B" w14:textId="77777777" w:rsidR="00755C6C" w:rsidRDefault="00755C6C" w:rsidP="00755C6C">
      <w:pPr>
        <w:pStyle w:val="Odlomakpopisa"/>
        <w:numPr>
          <w:ilvl w:val="0"/>
          <w:numId w:val="1"/>
        </w:numPr>
        <w:spacing w:line="276" w:lineRule="auto"/>
        <w:jc w:val="both"/>
      </w:pPr>
      <w:r w:rsidRPr="00C916D4">
        <w:t>materijalne izdatke</w:t>
      </w:r>
      <w:r>
        <w:t>;</w:t>
      </w:r>
    </w:p>
    <w:p w14:paraId="2F16CBB5" w14:textId="77777777" w:rsidR="00755C6C" w:rsidRDefault="00755C6C" w:rsidP="00755C6C">
      <w:pPr>
        <w:pStyle w:val="Odlomakpopisa"/>
        <w:numPr>
          <w:ilvl w:val="0"/>
          <w:numId w:val="1"/>
        </w:numPr>
        <w:spacing w:line="276" w:lineRule="auto"/>
        <w:jc w:val="both"/>
      </w:pPr>
      <w:r w:rsidRPr="00C916D4">
        <w:t>energiju i komunalije</w:t>
      </w:r>
      <w:r>
        <w:t>;</w:t>
      </w:r>
      <w:r w:rsidRPr="00C916D4">
        <w:t xml:space="preserve"> </w:t>
      </w:r>
    </w:p>
    <w:p w14:paraId="1891989A" w14:textId="77777777" w:rsidR="00755C6C" w:rsidRDefault="00755C6C" w:rsidP="00755C6C">
      <w:pPr>
        <w:pStyle w:val="Odlomakpopisa"/>
        <w:numPr>
          <w:ilvl w:val="0"/>
          <w:numId w:val="1"/>
        </w:numPr>
        <w:spacing w:line="276" w:lineRule="auto"/>
        <w:jc w:val="both"/>
      </w:pPr>
      <w:r w:rsidRPr="00C916D4">
        <w:t xml:space="preserve">tekuće održavanje objekta i opreme </w:t>
      </w:r>
      <w:r>
        <w:t>.</w:t>
      </w:r>
    </w:p>
    <w:p w14:paraId="2498081D" w14:textId="77777777" w:rsidR="00755C6C" w:rsidRDefault="00755C6C" w:rsidP="00755C6C">
      <w:pPr>
        <w:pStyle w:val="Odlomakpopisa"/>
        <w:numPr>
          <w:ilvl w:val="0"/>
          <w:numId w:val="2"/>
        </w:numPr>
        <w:spacing w:line="276" w:lineRule="auto"/>
        <w:jc w:val="both"/>
      </w:pPr>
      <w:r w:rsidRPr="00C916D4">
        <w:t>Nabavu namještaja i opreme</w:t>
      </w:r>
      <w:r>
        <w:t>;</w:t>
      </w:r>
    </w:p>
    <w:p w14:paraId="777C14E7" w14:textId="77777777" w:rsidR="00755C6C" w:rsidRPr="00D87C8C" w:rsidRDefault="00755C6C" w:rsidP="00755C6C">
      <w:pPr>
        <w:pStyle w:val="Odlomakpopisa"/>
        <w:numPr>
          <w:ilvl w:val="0"/>
          <w:numId w:val="2"/>
        </w:numPr>
        <w:spacing w:line="276" w:lineRule="auto"/>
        <w:jc w:val="both"/>
      </w:pPr>
      <w:r w:rsidRPr="00C916D4">
        <w:t>Nabavu sitnog inventara</w:t>
      </w:r>
      <w:r>
        <w:t>.</w:t>
      </w:r>
    </w:p>
    <w:p w14:paraId="6E3ACFFC" w14:textId="77777777" w:rsidR="00755C6C" w:rsidRDefault="00755C6C" w:rsidP="00755C6C">
      <w:pPr>
        <w:jc w:val="center"/>
        <w:rPr>
          <w:b/>
          <w:bCs/>
          <w:sz w:val="20"/>
        </w:rPr>
      </w:pPr>
    </w:p>
    <w:p w14:paraId="6149F04E" w14:textId="77777777" w:rsidR="00755C6C" w:rsidRDefault="00755C6C" w:rsidP="00755C6C">
      <w:pPr>
        <w:rPr>
          <w:b/>
          <w:bCs/>
          <w:sz w:val="20"/>
        </w:rPr>
      </w:pPr>
    </w:p>
    <w:p w14:paraId="6C94C09E" w14:textId="77777777" w:rsidR="00755C6C" w:rsidRPr="00793F91" w:rsidRDefault="00755C6C" w:rsidP="00755C6C">
      <w:pPr>
        <w:jc w:val="center"/>
        <w:rPr>
          <w:b/>
          <w:bCs/>
        </w:rPr>
      </w:pPr>
      <w:r w:rsidRPr="00793F91">
        <w:rPr>
          <w:b/>
          <w:bCs/>
        </w:rPr>
        <w:t xml:space="preserve">Članak </w:t>
      </w:r>
      <w:r>
        <w:rPr>
          <w:b/>
          <w:bCs/>
        </w:rPr>
        <w:t>7</w:t>
      </w:r>
      <w:r w:rsidRPr="00793F91">
        <w:rPr>
          <w:b/>
          <w:bCs/>
        </w:rPr>
        <w:t>.</w:t>
      </w:r>
    </w:p>
    <w:p w14:paraId="21AE56E6" w14:textId="77777777" w:rsidR="00755C6C" w:rsidRDefault="00755C6C" w:rsidP="00755C6C">
      <w:pPr>
        <w:spacing w:line="276" w:lineRule="auto"/>
        <w:jc w:val="both"/>
      </w:pPr>
      <w:r>
        <w:t>Roditelj/korisnik usluga Dječjeg vrtića koji ima prebivalište na području Općine Punitovci, zaposlenici Općine i ustanova kojima je osnivač Općina Punitovci sudjeluju u</w:t>
      </w:r>
      <w:r w:rsidRPr="00671C66">
        <w:t xml:space="preserve"> cijeni usluga </w:t>
      </w:r>
      <w:r>
        <w:t xml:space="preserve">redovitog programa </w:t>
      </w:r>
      <w:r w:rsidRPr="00671C66">
        <w:t xml:space="preserve">Dječjeg </w:t>
      </w:r>
      <w:r>
        <w:t>vrtića iz članka 4. ove Odluke sukladno tabličnom prikazu kako slijedi:</w:t>
      </w:r>
    </w:p>
    <w:p w14:paraId="384885CE" w14:textId="77777777" w:rsidR="00755C6C" w:rsidRDefault="00755C6C" w:rsidP="00755C6C">
      <w:pPr>
        <w:spacing w:line="276" w:lineRule="auto"/>
        <w:jc w:val="both"/>
      </w:pPr>
    </w:p>
    <w:p w14:paraId="5141F7EB" w14:textId="77777777" w:rsidR="00755C6C" w:rsidRDefault="00755C6C" w:rsidP="00755C6C">
      <w:r>
        <w:br w:type="page"/>
      </w:r>
    </w:p>
    <w:p w14:paraId="6AD0C22B" w14:textId="77777777" w:rsidR="00755C6C" w:rsidRDefault="00755C6C" w:rsidP="00755C6C">
      <w:pPr>
        <w:spacing w:line="276" w:lineRule="auto"/>
        <w:jc w:val="both"/>
      </w:pPr>
      <w:r>
        <w:lastRenderedPageBreak/>
        <w:t>Roditelj/korisnik usluga Dječjeg vrtića koji ima prebivalište na području Općine Punitovci, sudjeluje u cijeni usluga programa Dječjeg vrtića, sukladno tabličnom prikazu, kako slijedi;</w:t>
      </w:r>
    </w:p>
    <w:p w14:paraId="65B5D69E" w14:textId="77777777" w:rsidR="00755C6C" w:rsidRDefault="00755C6C" w:rsidP="00755C6C">
      <w:pPr>
        <w:spacing w:line="276" w:lineRule="auto"/>
        <w:jc w:val="both"/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3"/>
        <w:gridCol w:w="1013"/>
        <w:gridCol w:w="1174"/>
        <w:gridCol w:w="992"/>
        <w:gridCol w:w="1134"/>
        <w:gridCol w:w="976"/>
        <w:gridCol w:w="1434"/>
      </w:tblGrid>
      <w:tr w:rsidR="00755C6C" w:rsidRPr="003A7211" w14:paraId="02E11425" w14:textId="77777777" w:rsidTr="008A2826">
        <w:trPr>
          <w:trHeight w:val="575"/>
          <w:jc w:val="center"/>
        </w:trPr>
        <w:tc>
          <w:tcPr>
            <w:tcW w:w="2203" w:type="dxa"/>
            <w:vMerge w:val="restart"/>
            <w:tcBorders>
              <w:top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0BF753ED" w14:textId="77777777" w:rsidR="00755C6C" w:rsidRPr="00BD07E5" w:rsidRDefault="00755C6C" w:rsidP="008A2826">
            <w:pPr>
              <w:jc w:val="center"/>
              <w:rPr>
                <w:rFonts w:ascii="Arial Black" w:eastAsia="Calibri" w:hAnsi="Arial Black"/>
                <w:sz w:val="18"/>
                <w:szCs w:val="18"/>
              </w:rPr>
            </w:pPr>
            <w:bookmarkStart w:id="3" w:name="_Hlk96498960"/>
            <w:r w:rsidRPr="00BD07E5">
              <w:rPr>
                <w:rFonts w:ascii="Arial Black" w:eastAsia="Calibri" w:hAnsi="Arial Black"/>
                <w:sz w:val="18"/>
                <w:szCs w:val="18"/>
              </w:rPr>
              <w:t>Program/</w:t>
            </w:r>
          </w:p>
          <w:p w14:paraId="2A5B6D7C" w14:textId="77777777" w:rsidR="00755C6C" w:rsidRPr="00BD07E5" w:rsidRDefault="00755C6C" w:rsidP="008A2826">
            <w:pPr>
              <w:jc w:val="center"/>
              <w:rPr>
                <w:rFonts w:ascii="Arial Black" w:eastAsia="Calibri" w:hAnsi="Arial Black"/>
                <w:sz w:val="18"/>
                <w:szCs w:val="18"/>
              </w:rPr>
            </w:pPr>
            <w:r w:rsidRPr="00BD07E5">
              <w:rPr>
                <w:rFonts w:ascii="Arial Black" w:eastAsia="Calibri" w:hAnsi="Arial Black"/>
                <w:sz w:val="18"/>
                <w:szCs w:val="18"/>
              </w:rPr>
              <w:t>ekonomska cijena</w:t>
            </w:r>
          </w:p>
        </w:tc>
        <w:tc>
          <w:tcPr>
            <w:tcW w:w="2187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40557" w14:textId="77777777" w:rsidR="00755C6C" w:rsidRPr="00BD07E5" w:rsidRDefault="00755C6C" w:rsidP="008A2826">
            <w:pPr>
              <w:jc w:val="center"/>
              <w:rPr>
                <w:rFonts w:ascii="Arial Black" w:eastAsia="Calibri" w:hAnsi="Arial Black"/>
                <w:sz w:val="18"/>
                <w:szCs w:val="18"/>
              </w:rPr>
            </w:pPr>
            <w:r w:rsidRPr="00BD07E5">
              <w:rPr>
                <w:rFonts w:ascii="Arial Black" w:eastAsia="Calibri" w:hAnsi="Arial Black"/>
                <w:sz w:val="18"/>
                <w:szCs w:val="18"/>
              </w:rPr>
              <w:t>Udio roditelja</w:t>
            </w:r>
          </w:p>
        </w:tc>
        <w:tc>
          <w:tcPr>
            <w:tcW w:w="212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DA589" w14:textId="77777777" w:rsidR="00755C6C" w:rsidRPr="00BD07E5" w:rsidRDefault="00755C6C" w:rsidP="008A2826">
            <w:pPr>
              <w:jc w:val="center"/>
              <w:rPr>
                <w:rFonts w:ascii="Arial Black" w:eastAsia="Calibri" w:hAnsi="Arial Black"/>
                <w:sz w:val="18"/>
                <w:szCs w:val="18"/>
              </w:rPr>
            </w:pPr>
            <w:r w:rsidRPr="00BD07E5">
              <w:rPr>
                <w:rFonts w:ascii="Arial Black" w:eastAsia="Calibri" w:hAnsi="Arial Black"/>
                <w:sz w:val="18"/>
                <w:szCs w:val="18"/>
              </w:rPr>
              <w:t>Udio iz proračuna</w:t>
            </w:r>
          </w:p>
        </w:tc>
        <w:tc>
          <w:tcPr>
            <w:tcW w:w="2410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444D2" w14:textId="77777777" w:rsidR="00755C6C" w:rsidRPr="00BD07E5" w:rsidRDefault="00755C6C" w:rsidP="008A2826">
            <w:pPr>
              <w:jc w:val="center"/>
              <w:rPr>
                <w:rFonts w:ascii="Arial Black" w:eastAsia="Calibri" w:hAnsi="Arial Black"/>
                <w:sz w:val="18"/>
                <w:szCs w:val="18"/>
              </w:rPr>
            </w:pPr>
            <w:r w:rsidRPr="00BD07E5">
              <w:rPr>
                <w:rFonts w:ascii="Arial Black" w:eastAsia="Calibri" w:hAnsi="Arial Black"/>
                <w:sz w:val="18"/>
                <w:szCs w:val="18"/>
              </w:rPr>
              <w:t>Ukupno ekonomska cijena DV</w:t>
            </w:r>
          </w:p>
        </w:tc>
      </w:tr>
      <w:tr w:rsidR="00755C6C" w:rsidRPr="003A7211" w14:paraId="6FD2007F" w14:textId="77777777" w:rsidTr="008A2826">
        <w:trPr>
          <w:trHeight w:val="438"/>
          <w:jc w:val="center"/>
        </w:trPr>
        <w:tc>
          <w:tcPr>
            <w:tcW w:w="2203" w:type="dxa"/>
            <w:vMerge/>
            <w:tcBorders>
              <w:bottom w:val="single" w:sz="4" w:space="0" w:color="auto"/>
            </w:tcBorders>
          </w:tcPr>
          <w:p w14:paraId="0FCE79A1" w14:textId="77777777" w:rsidR="00755C6C" w:rsidRPr="003A7211" w:rsidRDefault="00755C6C" w:rsidP="008A28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CD314" w14:textId="77777777" w:rsidR="00755C6C" w:rsidRPr="00713E07" w:rsidRDefault="00755C6C" w:rsidP="008A2826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713E07">
              <w:rPr>
                <w:rFonts w:eastAsia="Calibri"/>
                <w:b/>
                <w:bCs/>
                <w:color w:val="000000" w:themeColor="text1"/>
              </w:rPr>
              <w:t>%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AA2F3" w14:textId="77777777" w:rsidR="00755C6C" w:rsidRPr="00713E07" w:rsidRDefault="00755C6C" w:rsidP="008A2826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713E07">
              <w:rPr>
                <w:rFonts w:eastAsia="Calibri"/>
                <w:b/>
                <w:bCs/>
                <w:color w:val="000000" w:themeColor="text1"/>
              </w:rPr>
              <w:t>iznos /€/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A0158" w14:textId="77777777" w:rsidR="00755C6C" w:rsidRPr="00713E07" w:rsidRDefault="00755C6C" w:rsidP="008A2826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713E07">
              <w:rPr>
                <w:rFonts w:eastAsia="Calibri"/>
                <w:b/>
                <w:bCs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2683C" w14:textId="77777777" w:rsidR="00755C6C" w:rsidRPr="00713E07" w:rsidRDefault="00755C6C" w:rsidP="008A2826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713E07">
              <w:rPr>
                <w:rFonts w:eastAsia="Calibri"/>
                <w:b/>
                <w:bCs/>
                <w:color w:val="000000" w:themeColor="text1"/>
              </w:rPr>
              <w:t>iznos /€/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5826A" w14:textId="77777777" w:rsidR="00755C6C" w:rsidRPr="00713E07" w:rsidRDefault="00755C6C" w:rsidP="008A2826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713E07">
              <w:rPr>
                <w:rFonts w:eastAsia="Calibri"/>
                <w:b/>
                <w:bCs/>
                <w:color w:val="000000" w:themeColor="text1"/>
              </w:rPr>
              <w:t>%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8F454" w14:textId="77777777" w:rsidR="00755C6C" w:rsidRPr="00713E07" w:rsidRDefault="00755C6C" w:rsidP="008A2826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713E07">
              <w:rPr>
                <w:rFonts w:eastAsia="Calibri"/>
                <w:b/>
                <w:bCs/>
                <w:color w:val="000000" w:themeColor="text1"/>
              </w:rPr>
              <w:t>iznos /€/</w:t>
            </w:r>
          </w:p>
        </w:tc>
      </w:tr>
      <w:tr w:rsidR="00755C6C" w:rsidRPr="003A7211" w14:paraId="5DE43962" w14:textId="77777777" w:rsidTr="008A2826">
        <w:trPr>
          <w:trHeight w:val="506"/>
          <w:jc w:val="center"/>
        </w:trPr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9FB00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 w:rsidRPr="003A7211">
              <w:rPr>
                <w:rFonts w:eastAsia="Calibri"/>
                <w:sz w:val="22"/>
                <w:szCs w:val="22"/>
              </w:rPr>
              <w:t>10</w:t>
            </w:r>
            <w:r>
              <w:rPr>
                <w:rFonts w:eastAsia="Calibri"/>
                <w:sz w:val="22"/>
                <w:szCs w:val="22"/>
              </w:rPr>
              <w:t xml:space="preserve"> – </w:t>
            </w:r>
            <w:r w:rsidRPr="003A7211">
              <w:rPr>
                <w:rFonts w:eastAsia="Calibri"/>
                <w:sz w:val="22"/>
                <w:szCs w:val="22"/>
              </w:rPr>
              <w:t>satni</w:t>
            </w:r>
            <w:r>
              <w:rPr>
                <w:rFonts w:eastAsia="Calibri"/>
                <w:sz w:val="22"/>
                <w:szCs w:val="22"/>
              </w:rPr>
              <w:t xml:space="preserve"> jaslice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vAlign w:val="center"/>
          </w:tcPr>
          <w:p w14:paraId="0ACF1A60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30,00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14:paraId="46339384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3AF0319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C16AF40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310,52</w:t>
            </w:r>
          </w:p>
        </w:tc>
        <w:tc>
          <w:tcPr>
            <w:tcW w:w="976" w:type="dxa"/>
            <w:tcBorders>
              <w:top w:val="single" w:sz="4" w:space="0" w:color="auto"/>
            </w:tcBorders>
            <w:vAlign w:val="center"/>
          </w:tcPr>
          <w:p w14:paraId="7D4DE391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 w:rsidRPr="003A7211">
              <w:rPr>
                <w:rFonts w:eastAsia="Calibri"/>
                <w:sz w:val="22"/>
                <w:szCs w:val="22"/>
              </w:rPr>
              <w:t>100</w:t>
            </w:r>
            <w:r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14:paraId="30203028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440,52</w:t>
            </w:r>
          </w:p>
        </w:tc>
      </w:tr>
      <w:tr w:rsidR="00755C6C" w:rsidRPr="003A7211" w14:paraId="391FE89B" w14:textId="77777777" w:rsidTr="008A2826">
        <w:trPr>
          <w:trHeight w:val="506"/>
          <w:jc w:val="center"/>
        </w:trPr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A500D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 w:rsidRPr="003A7211">
              <w:rPr>
                <w:rFonts w:eastAsia="Calibri"/>
                <w:sz w:val="22"/>
                <w:szCs w:val="22"/>
              </w:rPr>
              <w:t xml:space="preserve">10 </w:t>
            </w:r>
            <w:r>
              <w:rPr>
                <w:rFonts w:eastAsia="Calibri"/>
                <w:sz w:val="22"/>
                <w:szCs w:val="22"/>
              </w:rPr>
              <w:t xml:space="preserve">– </w:t>
            </w:r>
            <w:r w:rsidRPr="003A7211">
              <w:rPr>
                <w:rFonts w:eastAsia="Calibri"/>
                <w:sz w:val="22"/>
                <w:szCs w:val="22"/>
              </w:rPr>
              <w:t>satni</w:t>
            </w:r>
            <w:r>
              <w:rPr>
                <w:rFonts w:eastAsia="Calibri"/>
                <w:sz w:val="22"/>
                <w:szCs w:val="22"/>
              </w:rPr>
              <w:t xml:space="preserve"> vrtić</w:t>
            </w:r>
          </w:p>
        </w:tc>
        <w:tc>
          <w:tcPr>
            <w:tcW w:w="1013" w:type="dxa"/>
            <w:vAlign w:val="center"/>
          </w:tcPr>
          <w:p w14:paraId="4A5DC855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25,00</w:t>
            </w:r>
          </w:p>
        </w:tc>
        <w:tc>
          <w:tcPr>
            <w:tcW w:w="1174" w:type="dxa"/>
            <w:vAlign w:val="center"/>
          </w:tcPr>
          <w:p w14:paraId="0ADB34E8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112,00</w:t>
            </w:r>
          </w:p>
        </w:tc>
        <w:tc>
          <w:tcPr>
            <w:tcW w:w="992" w:type="dxa"/>
            <w:vAlign w:val="center"/>
          </w:tcPr>
          <w:p w14:paraId="16895B76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75,00</w:t>
            </w:r>
          </w:p>
        </w:tc>
        <w:tc>
          <w:tcPr>
            <w:tcW w:w="1134" w:type="dxa"/>
            <w:vAlign w:val="center"/>
          </w:tcPr>
          <w:p w14:paraId="2E8673AB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328,52</w:t>
            </w:r>
          </w:p>
        </w:tc>
        <w:tc>
          <w:tcPr>
            <w:tcW w:w="976" w:type="dxa"/>
            <w:vAlign w:val="center"/>
          </w:tcPr>
          <w:p w14:paraId="77102AA1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 w:rsidRPr="003A7211">
              <w:rPr>
                <w:rFonts w:eastAsia="Calibri"/>
                <w:sz w:val="22"/>
                <w:szCs w:val="22"/>
              </w:rPr>
              <w:t>100</w:t>
            </w:r>
            <w:r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1434" w:type="dxa"/>
            <w:vAlign w:val="center"/>
          </w:tcPr>
          <w:p w14:paraId="42405594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440,52</w:t>
            </w:r>
          </w:p>
        </w:tc>
      </w:tr>
      <w:tr w:rsidR="00755C6C" w:rsidRPr="003A7211" w14:paraId="6DB44E33" w14:textId="77777777" w:rsidTr="008A2826">
        <w:trPr>
          <w:trHeight w:val="506"/>
          <w:jc w:val="center"/>
        </w:trPr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B53FC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 – </w:t>
            </w:r>
            <w:r w:rsidRPr="003A7211">
              <w:rPr>
                <w:rFonts w:eastAsia="Calibri"/>
                <w:sz w:val="22"/>
                <w:szCs w:val="22"/>
              </w:rPr>
              <w:t xml:space="preserve"> satni</w:t>
            </w:r>
            <w:r>
              <w:rPr>
                <w:rFonts w:eastAsia="Calibri"/>
                <w:sz w:val="22"/>
                <w:szCs w:val="22"/>
              </w:rPr>
              <w:t xml:space="preserve"> vrtić</w:t>
            </w:r>
          </w:p>
        </w:tc>
        <w:tc>
          <w:tcPr>
            <w:tcW w:w="1013" w:type="dxa"/>
            <w:vAlign w:val="center"/>
          </w:tcPr>
          <w:p w14:paraId="51419D93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25,00</w:t>
            </w:r>
          </w:p>
        </w:tc>
        <w:tc>
          <w:tcPr>
            <w:tcW w:w="1174" w:type="dxa"/>
            <w:vAlign w:val="center"/>
          </w:tcPr>
          <w:p w14:paraId="5D46DEA0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82,60</w:t>
            </w:r>
          </w:p>
        </w:tc>
        <w:tc>
          <w:tcPr>
            <w:tcW w:w="992" w:type="dxa"/>
            <w:vAlign w:val="center"/>
          </w:tcPr>
          <w:p w14:paraId="02D7923F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75,00</w:t>
            </w:r>
          </w:p>
        </w:tc>
        <w:tc>
          <w:tcPr>
            <w:tcW w:w="1134" w:type="dxa"/>
            <w:vAlign w:val="center"/>
          </w:tcPr>
          <w:p w14:paraId="23122081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247,79</w:t>
            </w:r>
          </w:p>
        </w:tc>
        <w:tc>
          <w:tcPr>
            <w:tcW w:w="976" w:type="dxa"/>
            <w:vAlign w:val="center"/>
          </w:tcPr>
          <w:p w14:paraId="0975AF63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 w:rsidRPr="003A7211">
              <w:rPr>
                <w:rFonts w:eastAsia="Calibri"/>
                <w:sz w:val="22"/>
                <w:szCs w:val="22"/>
              </w:rPr>
              <w:t>100</w:t>
            </w:r>
            <w:r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1434" w:type="dxa"/>
            <w:vAlign w:val="center"/>
          </w:tcPr>
          <w:p w14:paraId="02D62E21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330,39</w:t>
            </w:r>
          </w:p>
        </w:tc>
      </w:tr>
      <w:tr w:rsidR="00755C6C" w:rsidRPr="003A7211" w14:paraId="1DECEE35" w14:textId="77777777" w:rsidTr="008A2826">
        <w:trPr>
          <w:trHeight w:val="506"/>
          <w:jc w:val="center"/>
        </w:trPr>
        <w:tc>
          <w:tcPr>
            <w:tcW w:w="2203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2F2F2" w:themeFill="background1" w:themeFillShade="F2"/>
            <w:vAlign w:val="center"/>
          </w:tcPr>
          <w:p w14:paraId="3928ECCC" w14:textId="77777777" w:rsidR="00755C6C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 – satni jaslice</w:t>
            </w:r>
          </w:p>
        </w:tc>
        <w:tc>
          <w:tcPr>
            <w:tcW w:w="1013" w:type="dxa"/>
            <w:vAlign w:val="center"/>
          </w:tcPr>
          <w:p w14:paraId="721118A9" w14:textId="77777777" w:rsidR="00755C6C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30,00</w:t>
            </w:r>
          </w:p>
        </w:tc>
        <w:tc>
          <w:tcPr>
            <w:tcW w:w="1174" w:type="dxa"/>
            <w:vAlign w:val="center"/>
          </w:tcPr>
          <w:p w14:paraId="14EC0156" w14:textId="77777777" w:rsidR="00755C6C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99,10</w:t>
            </w:r>
          </w:p>
        </w:tc>
        <w:tc>
          <w:tcPr>
            <w:tcW w:w="992" w:type="dxa"/>
            <w:vAlign w:val="center"/>
          </w:tcPr>
          <w:p w14:paraId="3CFBF01F" w14:textId="77777777" w:rsidR="00755C6C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70,00</w:t>
            </w:r>
          </w:p>
        </w:tc>
        <w:tc>
          <w:tcPr>
            <w:tcW w:w="1134" w:type="dxa"/>
            <w:vAlign w:val="center"/>
          </w:tcPr>
          <w:p w14:paraId="2837B1BA" w14:textId="77777777" w:rsidR="00755C6C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231,29</w:t>
            </w:r>
          </w:p>
        </w:tc>
        <w:tc>
          <w:tcPr>
            <w:tcW w:w="976" w:type="dxa"/>
            <w:vAlign w:val="center"/>
          </w:tcPr>
          <w:p w14:paraId="7BA9E596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100,00</w:t>
            </w:r>
          </w:p>
        </w:tc>
        <w:tc>
          <w:tcPr>
            <w:tcW w:w="1434" w:type="dxa"/>
            <w:vAlign w:val="center"/>
          </w:tcPr>
          <w:p w14:paraId="3FD9B476" w14:textId="77777777" w:rsidR="00755C6C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330,39</w:t>
            </w:r>
          </w:p>
        </w:tc>
      </w:tr>
      <w:bookmarkEnd w:id="3"/>
    </w:tbl>
    <w:p w14:paraId="257B2AD7" w14:textId="77777777" w:rsidR="00755C6C" w:rsidRDefault="00755C6C" w:rsidP="00755C6C">
      <w:pPr>
        <w:spacing w:line="276" w:lineRule="auto"/>
        <w:jc w:val="both"/>
      </w:pPr>
    </w:p>
    <w:p w14:paraId="01274DCE" w14:textId="77777777" w:rsidR="00755C6C" w:rsidRDefault="00755C6C" w:rsidP="00755C6C">
      <w:pPr>
        <w:spacing w:line="276" w:lineRule="auto"/>
        <w:jc w:val="both"/>
      </w:pPr>
      <w:r>
        <w:t>Roditelj/korisnik usluga Dječjeg vrtića koji je zaposlenik Općine Punitovci i ustanova kojima je osnivač Općina Punitovci, sudjeluje u cijeni usluga programa Dječjeg vrtića, sukladno tabličnom prikazu, kako slijedi;</w:t>
      </w:r>
    </w:p>
    <w:p w14:paraId="5BE08730" w14:textId="77777777" w:rsidR="00755C6C" w:rsidRDefault="00755C6C" w:rsidP="00755C6C">
      <w:pPr>
        <w:spacing w:line="276" w:lineRule="auto"/>
        <w:jc w:val="both"/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3"/>
        <w:gridCol w:w="1013"/>
        <w:gridCol w:w="1174"/>
        <w:gridCol w:w="992"/>
        <w:gridCol w:w="1134"/>
        <w:gridCol w:w="976"/>
        <w:gridCol w:w="1434"/>
      </w:tblGrid>
      <w:tr w:rsidR="00755C6C" w:rsidRPr="003A7211" w14:paraId="3B2FF1E4" w14:textId="77777777" w:rsidTr="008A2826">
        <w:trPr>
          <w:trHeight w:val="575"/>
          <w:jc w:val="center"/>
        </w:trPr>
        <w:tc>
          <w:tcPr>
            <w:tcW w:w="2203" w:type="dxa"/>
            <w:vMerge w:val="restart"/>
            <w:tcBorders>
              <w:top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4FAF34D9" w14:textId="77777777" w:rsidR="00755C6C" w:rsidRPr="00BD07E5" w:rsidRDefault="00755C6C" w:rsidP="008A2826">
            <w:pPr>
              <w:jc w:val="center"/>
              <w:rPr>
                <w:rFonts w:ascii="Arial Black" w:eastAsia="Calibri" w:hAnsi="Arial Black"/>
                <w:sz w:val="18"/>
                <w:szCs w:val="18"/>
              </w:rPr>
            </w:pPr>
            <w:r w:rsidRPr="00BD07E5">
              <w:rPr>
                <w:rFonts w:ascii="Arial Black" w:eastAsia="Calibri" w:hAnsi="Arial Black"/>
                <w:sz w:val="18"/>
                <w:szCs w:val="18"/>
              </w:rPr>
              <w:t>Program/</w:t>
            </w:r>
          </w:p>
          <w:p w14:paraId="0F8B4A2B" w14:textId="77777777" w:rsidR="00755C6C" w:rsidRPr="00BD07E5" w:rsidRDefault="00755C6C" w:rsidP="008A2826">
            <w:pPr>
              <w:jc w:val="center"/>
              <w:rPr>
                <w:rFonts w:ascii="Arial Black" w:eastAsia="Calibri" w:hAnsi="Arial Black"/>
                <w:sz w:val="18"/>
                <w:szCs w:val="18"/>
              </w:rPr>
            </w:pPr>
            <w:r w:rsidRPr="00BD07E5">
              <w:rPr>
                <w:rFonts w:ascii="Arial Black" w:eastAsia="Calibri" w:hAnsi="Arial Black"/>
                <w:sz w:val="18"/>
                <w:szCs w:val="18"/>
              </w:rPr>
              <w:t>ekonomska cijena</w:t>
            </w:r>
          </w:p>
        </w:tc>
        <w:tc>
          <w:tcPr>
            <w:tcW w:w="2187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90539" w14:textId="77777777" w:rsidR="00755C6C" w:rsidRPr="00BD07E5" w:rsidRDefault="00755C6C" w:rsidP="008A2826">
            <w:pPr>
              <w:jc w:val="center"/>
              <w:rPr>
                <w:rFonts w:ascii="Arial Black" w:eastAsia="Calibri" w:hAnsi="Arial Black"/>
                <w:sz w:val="18"/>
                <w:szCs w:val="18"/>
              </w:rPr>
            </w:pPr>
            <w:r w:rsidRPr="00BD07E5">
              <w:rPr>
                <w:rFonts w:ascii="Arial Black" w:eastAsia="Calibri" w:hAnsi="Arial Black"/>
                <w:sz w:val="18"/>
                <w:szCs w:val="18"/>
              </w:rPr>
              <w:t>Udio roditelja</w:t>
            </w:r>
          </w:p>
        </w:tc>
        <w:tc>
          <w:tcPr>
            <w:tcW w:w="212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3A3EFE" w14:textId="77777777" w:rsidR="00755C6C" w:rsidRPr="00BD07E5" w:rsidRDefault="00755C6C" w:rsidP="008A2826">
            <w:pPr>
              <w:jc w:val="center"/>
              <w:rPr>
                <w:rFonts w:ascii="Arial Black" w:eastAsia="Calibri" w:hAnsi="Arial Black"/>
                <w:sz w:val="18"/>
                <w:szCs w:val="18"/>
              </w:rPr>
            </w:pPr>
            <w:r w:rsidRPr="00BD07E5">
              <w:rPr>
                <w:rFonts w:ascii="Arial Black" w:eastAsia="Calibri" w:hAnsi="Arial Black"/>
                <w:sz w:val="18"/>
                <w:szCs w:val="18"/>
              </w:rPr>
              <w:t>Udio iz proračuna</w:t>
            </w:r>
          </w:p>
        </w:tc>
        <w:tc>
          <w:tcPr>
            <w:tcW w:w="2410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F3D50" w14:textId="77777777" w:rsidR="00755C6C" w:rsidRPr="00BD07E5" w:rsidRDefault="00755C6C" w:rsidP="008A2826">
            <w:pPr>
              <w:jc w:val="center"/>
              <w:rPr>
                <w:rFonts w:ascii="Arial Black" w:eastAsia="Calibri" w:hAnsi="Arial Black"/>
                <w:sz w:val="18"/>
                <w:szCs w:val="18"/>
              </w:rPr>
            </w:pPr>
            <w:r w:rsidRPr="00BD07E5">
              <w:rPr>
                <w:rFonts w:ascii="Arial Black" w:eastAsia="Calibri" w:hAnsi="Arial Black"/>
                <w:sz w:val="18"/>
                <w:szCs w:val="18"/>
              </w:rPr>
              <w:t>Ukupno ekonomska cijena DV</w:t>
            </w:r>
          </w:p>
        </w:tc>
      </w:tr>
      <w:tr w:rsidR="00755C6C" w:rsidRPr="003A7211" w14:paraId="4B98C082" w14:textId="77777777" w:rsidTr="008A2826">
        <w:trPr>
          <w:trHeight w:val="438"/>
          <w:jc w:val="center"/>
        </w:trPr>
        <w:tc>
          <w:tcPr>
            <w:tcW w:w="2203" w:type="dxa"/>
            <w:vMerge/>
            <w:tcBorders>
              <w:bottom w:val="single" w:sz="4" w:space="0" w:color="auto"/>
            </w:tcBorders>
          </w:tcPr>
          <w:p w14:paraId="395F8AC6" w14:textId="77777777" w:rsidR="00755C6C" w:rsidRPr="003A7211" w:rsidRDefault="00755C6C" w:rsidP="008A282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BAAB1" w14:textId="77777777" w:rsidR="00755C6C" w:rsidRPr="00713E07" w:rsidRDefault="00755C6C" w:rsidP="008A2826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713E07">
              <w:rPr>
                <w:rFonts w:eastAsia="Calibri"/>
                <w:b/>
                <w:bCs/>
                <w:color w:val="000000" w:themeColor="text1"/>
              </w:rPr>
              <w:t>%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01D32" w14:textId="77777777" w:rsidR="00755C6C" w:rsidRPr="00713E07" w:rsidRDefault="00755C6C" w:rsidP="008A2826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713E07">
              <w:rPr>
                <w:rFonts w:eastAsia="Calibri"/>
                <w:b/>
                <w:bCs/>
                <w:color w:val="000000" w:themeColor="text1"/>
              </w:rPr>
              <w:t>iznos /€/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CD94A" w14:textId="77777777" w:rsidR="00755C6C" w:rsidRPr="00713E07" w:rsidRDefault="00755C6C" w:rsidP="008A2826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713E07">
              <w:rPr>
                <w:rFonts w:eastAsia="Calibri"/>
                <w:b/>
                <w:bCs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8A25C" w14:textId="77777777" w:rsidR="00755C6C" w:rsidRPr="00713E07" w:rsidRDefault="00755C6C" w:rsidP="008A2826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713E07">
              <w:rPr>
                <w:rFonts w:eastAsia="Calibri"/>
                <w:b/>
                <w:bCs/>
                <w:color w:val="000000" w:themeColor="text1"/>
              </w:rPr>
              <w:t>iznos /€/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958EC" w14:textId="77777777" w:rsidR="00755C6C" w:rsidRPr="00713E07" w:rsidRDefault="00755C6C" w:rsidP="008A2826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713E07">
              <w:rPr>
                <w:rFonts w:eastAsia="Calibri"/>
                <w:b/>
                <w:bCs/>
                <w:color w:val="000000" w:themeColor="text1"/>
              </w:rPr>
              <w:t>%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523BD" w14:textId="77777777" w:rsidR="00755C6C" w:rsidRPr="00713E07" w:rsidRDefault="00755C6C" w:rsidP="008A2826">
            <w:pPr>
              <w:jc w:val="center"/>
              <w:rPr>
                <w:rFonts w:eastAsia="Calibri"/>
                <w:b/>
                <w:bCs/>
                <w:color w:val="000000" w:themeColor="text1"/>
              </w:rPr>
            </w:pPr>
            <w:r w:rsidRPr="00713E07">
              <w:rPr>
                <w:rFonts w:eastAsia="Calibri"/>
                <w:b/>
                <w:bCs/>
                <w:color w:val="000000" w:themeColor="text1"/>
              </w:rPr>
              <w:t>iznos /€/</w:t>
            </w:r>
          </w:p>
        </w:tc>
      </w:tr>
      <w:tr w:rsidR="00755C6C" w:rsidRPr="003A7211" w14:paraId="0D750E62" w14:textId="77777777" w:rsidTr="008A2826">
        <w:trPr>
          <w:trHeight w:val="506"/>
          <w:jc w:val="center"/>
        </w:trPr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1E1391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 w:rsidRPr="003A7211">
              <w:rPr>
                <w:rFonts w:eastAsia="Calibri"/>
                <w:sz w:val="22"/>
                <w:szCs w:val="22"/>
              </w:rPr>
              <w:t>10</w:t>
            </w:r>
            <w:r>
              <w:rPr>
                <w:rFonts w:eastAsia="Calibri"/>
                <w:sz w:val="22"/>
                <w:szCs w:val="22"/>
              </w:rPr>
              <w:t xml:space="preserve"> – </w:t>
            </w:r>
            <w:r w:rsidRPr="003A7211">
              <w:rPr>
                <w:rFonts w:eastAsia="Calibri"/>
                <w:sz w:val="22"/>
                <w:szCs w:val="22"/>
              </w:rPr>
              <w:t>satni</w:t>
            </w:r>
            <w:r>
              <w:rPr>
                <w:rFonts w:eastAsia="Calibri"/>
                <w:sz w:val="22"/>
                <w:szCs w:val="22"/>
              </w:rPr>
              <w:t xml:space="preserve"> jaslice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vAlign w:val="center"/>
          </w:tcPr>
          <w:p w14:paraId="22E18170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70,00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14:paraId="402F5E69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308,00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445A8E0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F6C8533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132,52</w:t>
            </w:r>
          </w:p>
        </w:tc>
        <w:tc>
          <w:tcPr>
            <w:tcW w:w="976" w:type="dxa"/>
            <w:tcBorders>
              <w:top w:val="single" w:sz="4" w:space="0" w:color="auto"/>
            </w:tcBorders>
            <w:vAlign w:val="center"/>
          </w:tcPr>
          <w:p w14:paraId="713EB7B0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 w:rsidRPr="003A7211">
              <w:rPr>
                <w:rFonts w:eastAsia="Calibri"/>
                <w:sz w:val="22"/>
                <w:szCs w:val="22"/>
              </w:rPr>
              <w:t>100</w:t>
            </w:r>
            <w:r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14:paraId="0E19C3B1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440,52</w:t>
            </w:r>
          </w:p>
        </w:tc>
      </w:tr>
      <w:tr w:rsidR="00755C6C" w:rsidRPr="003A7211" w14:paraId="0D64800D" w14:textId="77777777" w:rsidTr="008A2826">
        <w:trPr>
          <w:trHeight w:val="506"/>
          <w:jc w:val="center"/>
        </w:trPr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B5781A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 w:rsidRPr="003A7211">
              <w:rPr>
                <w:rFonts w:eastAsia="Calibri"/>
                <w:sz w:val="22"/>
                <w:szCs w:val="22"/>
              </w:rPr>
              <w:t xml:space="preserve">10 </w:t>
            </w:r>
            <w:r>
              <w:rPr>
                <w:rFonts w:eastAsia="Calibri"/>
                <w:sz w:val="22"/>
                <w:szCs w:val="22"/>
              </w:rPr>
              <w:t xml:space="preserve">– </w:t>
            </w:r>
            <w:r w:rsidRPr="003A7211">
              <w:rPr>
                <w:rFonts w:eastAsia="Calibri"/>
                <w:sz w:val="22"/>
                <w:szCs w:val="22"/>
              </w:rPr>
              <w:t>satni</w:t>
            </w:r>
            <w:r>
              <w:rPr>
                <w:rFonts w:eastAsia="Calibri"/>
                <w:sz w:val="22"/>
                <w:szCs w:val="22"/>
              </w:rPr>
              <w:t xml:space="preserve"> vrtić</w:t>
            </w:r>
          </w:p>
        </w:tc>
        <w:tc>
          <w:tcPr>
            <w:tcW w:w="1013" w:type="dxa"/>
            <w:vAlign w:val="center"/>
          </w:tcPr>
          <w:p w14:paraId="72CD679E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65,00</w:t>
            </w:r>
          </w:p>
        </w:tc>
        <w:tc>
          <w:tcPr>
            <w:tcW w:w="1174" w:type="dxa"/>
            <w:vAlign w:val="center"/>
          </w:tcPr>
          <w:p w14:paraId="4D0D00FF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286,00</w:t>
            </w:r>
          </w:p>
        </w:tc>
        <w:tc>
          <w:tcPr>
            <w:tcW w:w="992" w:type="dxa"/>
            <w:vAlign w:val="center"/>
          </w:tcPr>
          <w:p w14:paraId="06EC265C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35,00</w:t>
            </w:r>
          </w:p>
        </w:tc>
        <w:tc>
          <w:tcPr>
            <w:tcW w:w="1134" w:type="dxa"/>
            <w:vAlign w:val="center"/>
          </w:tcPr>
          <w:p w14:paraId="2C88443B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154,52</w:t>
            </w:r>
          </w:p>
        </w:tc>
        <w:tc>
          <w:tcPr>
            <w:tcW w:w="976" w:type="dxa"/>
            <w:vAlign w:val="center"/>
          </w:tcPr>
          <w:p w14:paraId="02AE56BE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 w:rsidRPr="003A7211">
              <w:rPr>
                <w:rFonts w:eastAsia="Calibri"/>
                <w:sz w:val="22"/>
                <w:szCs w:val="22"/>
              </w:rPr>
              <w:t>100</w:t>
            </w:r>
            <w:r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1434" w:type="dxa"/>
            <w:vAlign w:val="center"/>
          </w:tcPr>
          <w:p w14:paraId="75425930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440,52</w:t>
            </w:r>
          </w:p>
        </w:tc>
      </w:tr>
      <w:tr w:rsidR="00755C6C" w:rsidRPr="003A7211" w14:paraId="7ABF32BF" w14:textId="77777777" w:rsidTr="008A2826">
        <w:trPr>
          <w:trHeight w:val="506"/>
          <w:jc w:val="center"/>
        </w:trPr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9135A2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 – </w:t>
            </w:r>
            <w:r w:rsidRPr="003A7211">
              <w:rPr>
                <w:rFonts w:eastAsia="Calibri"/>
                <w:sz w:val="22"/>
                <w:szCs w:val="22"/>
              </w:rPr>
              <w:t xml:space="preserve"> satni</w:t>
            </w:r>
            <w:r>
              <w:rPr>
                <w:rFonts w:eastAsia="Calibri"/>
                <w:sz w:val="22"/>
                <w:szCs w:val="22"/>
              </w:rPr>
              <w:t xml:space="preserve"> vrtić</w:t>
            </w:r>
          </w:p>
        </w:tc>
        <w:tc>
          <w:tcPr>
            <w:tcW w:w="1013" w:type="dxa"/>
            <w:vAlign w:val="center"/>
          </w:tcPr>
          <w:p w14:paraId="54C3698F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65,00</w:t>
            </w:r>
          </w:p>
        </w:tc>
        <w:tc>
          <w:tcPr>
            <w:tcW w:w="1174" w:type="dxa"/>
            <w:vAlign w:val="center"/>
          </w:tcPr>
          <w:p w14:paraId="67B56764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214,00</w:t>
            </w:r>
          </w:p>
        </w:tc>
        <w:tc>
          <w:tcPr>
            <w:tcW w:w="992" w:type="dxa"/>
            <w:vAlign w:val="center"/>
          </w:tcPr>
          <w:p w14:paraId="354C5C5E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35,00</w:t>
            </w:r>
          </w:p>
        </w:tc>
        <w:tc>
          <w:tcPr>
            <w:tcW w:w="1134" w:type="dxa"/>
            <w:vAlign w:val="center"/>
          </w:tcPr>
          <w:p w14:paraId="4D805159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116,39</w:t>
            </w:r>
          </w:p>
        </w:tc>
        <w:tc>
          <w:tcPr>
            <w:tcW w:w="976" w:type="dxa"/>
            <w:vAlign w:val="center"/>
          </w:tcPr>
          <w:p w14:paraId="4EBD9CF2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 w:rsidRPr="003A7211">
              <w:rPr>
                <w:rFonts w:eastAsia="Calibri"/>
                <w:sz w:val="22"/>
                <w:szCs w:val="22"/>
              </w:rPr>
              <w:t>100</w:t>
            </w:r>
            <w:r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1434" w:type="dxa"/>
            <w:vAlign w:val="center"/>
          </w:tcPr>
          <w:p w14:paraId="5B3AD30B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330,39</w:t>
            </w:r>
          </w:p>
        </w:tc>
      </w:tr>
      <w:tr w:rsidR="00755C6C" w:rsidRPr="003A7211" w14:paraId="70343B04" w14:textId="77777777" w:rsidTr="008A2826">
        <w:trPr>
          <w:trHeight w:val="506"/>
          <w:jc w:val="center"/>
        </w:trPr>
        <w:tc>
          <w:tcPr>
            <w:tcW w:w="2203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2F2F2" w:themeFill="background1" w:themeFillShade="F2"/>
            <w:vAlign w:val="center"/>
          </w:tcPr>
          <w:p w14:paraId="140ABCDB" w14:textId="77777777" w:rsidR="00755C6C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 – satni jaslice</w:t>
            </w:r>
          </w:p>
        </w:tc>
        <w:tc>
          <w:tcPr>
            <w:tcW w:w="1013" w:type="dxa"/>
            <w:vAlign w:val="center"/>
          </w:tcPr>
          <w:p w14:paraId="7AFBCD96" w14:textId="77777777" w:rsidR="00755C6C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70,00</w:t>
            </w:r>
          </w:p>
        </w:tc>
        <w:tc>
          <w:tcPr>
            <w:tcW w:w="1174" w:type="dxa"/>
            <w:vAlign w:val="center"/>
          </w:tcPr>
          <w:p w14:paraId="290ADDE4" w14:textId="77777777" w:rsidR="00755C6C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231,20</w:t>
            </w:r>
          </w:p>
        </w:tc>
        <w:tc>
          <w:tcPr>
            <w:tcW w:w="992" w:type="dxa"/>
            <w:vAlign w:val="center"/>
          </w:tcPr>
          <w:p w14:paraId="20EF4AF9" w14:textId="77777777" w:rsidR="00755C6C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30,00</w:t>
            </w:r>
          </w:p>
        </w:tc>
        <w:tc>
          <w:tcPr>
            <w:tcW w:w="1134" w:type="dxa"/>
            <w:vAlign w:val="center"/>
          </w:tcPr>
          <w:p w14:paraId="171BEF74" w14:textId="77777777" w:rsidR="00755C6C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99,19</w:t>
            </w:r>
          </w:p>
        </w:tc>
        <w:tc>
          <w:tcPr>
            <w:tcW w:w="976" w:type="dxa"/>
            <w:vAlign w:val="center"/>
          </w:tcPr>
          <w:p w14:paraId="25BDE313" w14:textId="77777777" w:rsidR="00755C6C" w:rsidRPr="003A7211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100,00</w:t>
            </w:r>
          </w:p>
        </w:tc>
        <w:tc>
          <w:tcPr>
            <w:tcW w:w="1434" w:type="dxa"/>
            <w:vAlign w:val="center"/>
          </w:tcPr>
          <w:p w14:paraId="00BD10A5" w14:textId="77777777" w:rsidR="00755C6C" w:rsidRDefault="00755C6C" w:rsidP="008A282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330,39</w:t>
            </w:r>
          </w:p>
        </w:tc>
      </w:tr>
    </w:tbl>
    <w:p w14:paraId="1EC907AF" w14:textId="77777777" w:rsidR="00755C6C" w:rsidRDefault="00755C6C" w:rsidP="00755C6C">
      <w:pPr>
        <w:spacing w:line="276" w:lineRule="auto"/>
        <w:jc w:val="both"/>
      </w:pPr>
    </w:p>
    <w:p w14:paraId="213893ED" w14:textId="77777777" w:rsidR="00755C6C" w:rsidRDefault="00755C6C" w:rsidP="00755C6C">
      <w:pPr>
        <w:spacing w:line="276" w:lineRule="auto"/>
        <w:jc w:val="both"/>
      </w:pPr>
    </w:p>
    <w:p w14:paraId="128FAC4A" w14:textId="77777777" w:rsidR="00755C6C" w:rsidRDefault="00755C6C" w:rsidP="00755C6C">
      <w:pPr>
        <w:spacing w:line="276" w:lineRule="auto"/>
        <w:jc w:val="both"/>
      </w:pPr>
    </w:p>
    <w:p w14:paraId="2CD14769" w14:textId="77777777" w:rsidR="00755C6C" w:rsidRPr="00793F91" w:rsidRDefault="00755C6C" w:rsidP="00755C6C">
      <w:pPr>
        <w:jc w:val="center"/>
        <w:rPr>
          <w:b/>
          <w:bCs/>
        </w:rPr>
      </w:pPr>
      <w:r w:rsidRPr="00793F91">
        <w:rPr>
          <w:b/>
          <w:bCs/>
        </w:rPr>
        <w:t xml:space="preserve">Članak </w:t>
      </w:r>
      <w:r>
        <w:rPr>
          <w:b/>
          <w:bCs/>
        </w:rPr>
        <w:t>8</w:t>
      </w:r>
      <w:r w:rsidRPr="00793F91">
        <w:rPr>
          <w:b/>
          <w:bCs/>
        </w:rPr>
        <w:t>.</w:t>
      </w:r>
    </w:p>
    <w:p w14:paraId="73AD4748" w14:textId="3BCC0253" w:rsidR="00755C6C" w:rsidRDefault="00755C6C" w:rsidP="00755C6C">
      <w:pPr>
        <w:spacing w:line="276" w:lineRule="auto"/>
        <w:jc w:val="both"/>
      </w:pPr>
      <w:r>
        <w:rPr>
          <w:color w:val="222222"/>
          <w:shd w:val="clear" w:color="auto" w:fill="FFFFFF"/>
        </w:rPr>
        <w:t xml:space="preserve">Roditelj/korisnik usluga Dječjeg vrtića koji ne ispunjava uvjete iz članka </w:t>
      </w:r>
      <w:r w:rsidR="00965EE0">
        <w:rPr>
          <w:color w:val="222222"/>
          <w:shd w:val="clear" w:color="auto" w:fill="FFFFFF"/>
        </w:rPr>
        <w:t>7</w:t>
      </w:r>
      <w:r>
        <w:rPr>
          <w:color w:val="222222"/>
          <w:shd w:val="clear" w:color="auto" w:fill="FFFFFF"/>
        </w:rPr>
        <w:t>. stavka 1. ove Odluke, sudjeluje u punoj mjesečnoj cijeni redovitog programa u iznosu od 440,52 eura za 10-satni program jaslica/vrtića odnosno u iznosu od 330,39 eura za 5-satni program jaslica/ vrtića.</w:t>
      </w:r>
    </w:p>
    <w:p w14:paraId="59948194" w14:textId="77777777" w:rsidR="00755C6C" w:rsidRPr="00793F91" w:rsidRDefault="00755C6C" w:rsidP="00755C6C">
      <w:pPr>
        <w:spacing w:line="276" w:lineRule="auto"/>
        <w:jc w:val="both"/>
      </w:pPr>
    </w:p>
    <w:p w14:paraId="313BDE50" w14:textId="77777777" w:rsidR="00755C6C" w:rsidRPr="00793F91" w:rsidRDefault="00755C6C" w:rsidP="00755C6C">
      <w:pPr>
        <w:jc w:val="center"/>
        <w:rPr>
          <w:b/>
          <w:bCs/>
        </w:rPr>
      </w:pPr>
      <w:r w:rsidRPr="00793F91">
        <w:rPr>
          <w:b/>
          <w:bCs/>
        </w:rPr>
        <w:t xml:space="preserve">Članak </w:t>
      </w:r>
      <w:r>
        <w:rPr>
          <w:b/>
          <w:bCs/>
        </w:rPr>
        <w:t>9</w:t>
      </w:r>
      <w:r w:rsidRPr="00793F91">
        <w:rPr>
          <w:b/>
          <w:bCs/>
        </w:rPr>
        <w:t>.</w:t>
      </w:r>
    </w:p>
    <w:p w14:paraId="60CC6AD8" w14:textId="77777777" w:rsidR="00755C6C" w:rsidRDefault="00755C6C" w:rsidP="00755C6C">
      <w:pPr>
        <w:spacing w:line="276" w:lineRule="auto"/>
        <w:jc w:val="both"/>
      </w:pPr>
      <w:r w:rsidRPr="001E2AA7">
        <w:t xml:space="preserve">U Dječji vrtić mogu se upisivati djeca s područja drugih općina i gradova, ako su upisana sva djeca s prebivalištem sa područja Općine </w:t>
      </w:r>
      <w:r>
        <w:t xml:space="preserve">Punitovci </w:t>
      </w:r>
      <w:r w:rsidRPr="001E2AA7">
        <w:t>prema dostavljenim zahtjevima.</w:t>
      </w:r>
    </w:p>
    <w:p w14:paraId="1D2BBAC3" w14:textId="77777777" w:rsidR="00755C6C" w:rsidRDefault="00755C6C" w:rsidP="00755C6C">
      <w:pPr>
        <w:spacing w:line="276" w:lineRule="auto"/>
      </w:pPr>
    </w:p>
    <w:p w14:paraId="31A87999" w14:textId="77777777" w:rsidR="00755C6C" w:rsidRPr="00793F91" w:rsidRDefault="00755C6C" w:rsidP="00755C6C">
      <w:pPr>
        <w:jc w:val="center"/>
        <w:rPr>
          <w:b/>
          <w:bCs/>
        </w:rPr>
      </w:pPr>
      <w:r w:rsidRPr="00793F91">
        <w:rPr>
          <w:b/>
          <w:bCs/>
        </w:rPr>
        <w:t>Članak 1</w:t>
      </w:r>
      <w:r>
        <w:rPr>
          <w:b/>
          <w:bCs/>
        </w:rPr>
        <w:t>0</w:t>
      </w:r>
      <w:r w:rsidRPr="00793F91">
        <w:rPr>
          <w:b/>
          <w:bCs/>
        </w:rPr>
        <w:t>.</w:t>
      </w:r>
    </w:p>
    <w:p w14:paraId="274DA33F" w14:textId="77777777" w:rsidR="00755C6C" w:rsidRDefault="00755C6C" w:rsidP="00755C6C">
      <w:pPr>
        <w:spacing w:line="276" w:lineRule="auto"/>
        <w:jc w:val="both"/>
      </w:pPr>
      <w:r w:rsidRPr="00460AAF">
        <w:t>Dječji vrtić obra</w:t>
      </w:r>
      <w:r>
        <w:t>čunava sudjelovanje roditelja/</w:t>
      </w:r>
      <w:r w:rsidRPr="00460AAF">
        <w:t xml:space="preserve">korisnika usluga Dječjeg vrtića u punoj mjesečnoj cijeni usluga Dječjeg vrtića na temelju mjesečnih evidencija o prisutnosti djece u Dječjem vrtiću. </w:t>
      </w:r>
    </w:p>
    <w:p w14:paraId="687C785C" w14:textId="77777777" w:rsidR="00755C6C" w:rsidRPr="00460AAF" w:rsidRDefault="00755C6C" w:rsidP="00755C6C">
      <w:pPr>
        <w:spacing w:line="276" w:lineRule="auto"/>
        <w:jc w:val="both"/>
      </w:pPr>
      <w:r w:rsidRPr="00460AAF">
        <w:lastRenderedPageBreak/>
        <w:t>Na temelju obračuna iz stavka 1. ovog članka Dječji vrtić dos</w:t>
      </w:r>
      <w:r>
        <w:t>tavlja račun svakom roditelju/</w:t>
      </w:r>
      <w:r w:rsidRPr="00460AAF">
        <w:t>korisniku usluga najkasnije do 1</w:t>
      </w:r>
      <w:r>
        <w:t>0.</w:t>
      </w:r>
      <w:r w:rsidRPr="00460AAF">
        <w:t xml:space="preserve"> dana u tekućem mjesecu za prethodni mjesec. </w:t>
      </w:r>
    </w:p>
    <w:p w14:paraId="0A223E69" w14:textId="77777777" w:rsidR="00755C6C" w:rsidRPr="00460AAF" w:rsidRDefault="00755C6C" w:rsidP="00755C6C">
      <w:pPr>
        <w:spacing w:line="276" w:lineRule="auto"/>
        <w:jc w:val="both"/>
      </w:pPr>
      <w:r>
        <w:t>Roditelj-</w:t>
      </w:r>
      <w:r w:rsidRPr="00460AAF">
        <w:t>korisnik usluga dužan je platiti sudjelovanje u punoj mjesečnoj cijeni usluga Dječjeg vrtića na temelju računa iz stavka 1.</w:t>
      </w:r>
      <w:r>
        <w:t xml:space="preserve"> ovog članka najkasnije do 15.</w:t>
      </w:r>
      <w:r w:rsidRPr="00460AAF">
        <w:t xml:space="preserve"> u tekućem mjesecu.</w:t>
      </w:r>
    </w:p>
    <w:p w14:paraId="5EC10594" w14:textId="77777777" w:rsidR="00755C6C" w:rsidRPr="00460AAF" w:rsidRDefault="00755C6C" w:rsidP="00755C6C">
      <w:pPr>
        <w:spacing w:line="276" w:lineRule="auto"/>
        <w:jc w:val="both"/>
      </w:pPr>
    </w:p>
    <w:p w14:paraId="2DFFEAE3" w14:textId="77777777" w:rsidR="00755C6C" w:rsidRPr="00793F91" w:rsidRDefault="00755C6C" w:rsidP="00755C6C">
      <w:pPr>
        <w:jc w:val="center"/>
        <w:rPr>
          <w:b/>
          <w:bCs/>
        </w:rPr>
      </w:pPr>
      <w:r w:rsidRPr="00793F91">
        <w:rPr>
          <w:b/>
          <w:bCs/>
        </w:rPr>
        <w:t>Članak 1</w:t>
      </w:r>
      <w:r>
        <w:rPr>
          <w:b/>
          <w:bCs/>
        </w:rPr>
        <w:t>1</w:t>
      </w:r>
      <w:r w:rsidRPr="00793F91">
        <w:rPr>
          <w:b/>
          <w:bCs/>
        </w:rPr>
        <w:t>.</w:t>
      </w:r>
    </w:p>
    <w:p w14:paraId="4DE2E46D" w14:textId="77777777" w:rsidR="00755C6C" w:rsidRDefault="00755C6C" w:rsidP="00755C6C">
      <w:pPr>
        <w:jc w:val="both"/>
      </w:pPr>
      <w:r>
        <w:t>Roditelj/</w:t>
      </w:r>
      <w:r w:rsidRPr="000A1827">
        <w:t xml:space="preserve">korisnik usluga ima pravo na umanjenje plaćanja mjesečne cijene usluga Dječjeg vrtića u sljedećim slučajevima: </w:t>
      </w:r>
    </w:p>
    <w:p w14:paraId="1461FAE6" w14:textId="77777777" w:rsidR="00755C6C" w:rsidRDefault="00755C6C" w:rsidP="00755C6C">
      <w:pPr>
        <w:pStyle w:val="Odlomakpopisa"/>
        <w:numPr>
          <w:ilvl w:val="0"/>
          <w:numId w:val="1"/>
        </w:numPr>
        <w:spacing w:line="276" w:lineRule="auto"/>
        <w:jc w:val="both"/>
      </w:pPr>
      <w:r w:rsidRPr="000A1827">
        <w:t>ako dijete ne koristi usluge Dječjeg vrtića zbog bolesti mjesec dana i više</w:t>
      </w:r>
      <w:r>
        <w:t>, cijena usluge koju roditelj/</w:t>
      </w:r>
      <w:r w:rsidRPr="000A1827">
        <w:t>korisni</w:t>
      </w:r>
      <w:r>
        <w:t>k plaća umanjuje se za 50% (ob</w:t>
      </w:r>
      <w:r w:rsidRPr="000A1827">
        <w:t xml:space="preserve">vezno </w:t>
      </w:r>
      <w:r>
        <w:t xml:space="preserve">– </w:t>
      </w:r>
      <w:r w:rsidRPr="000A1827">
        <w:t>potvrdom liječnika koja se predaje odgojitelju prilikom dolaska u vrtić, kojom se dokazuje pravo na umanjenu cijenu plaćanja)</w:t>
      </w:r>
      <w:r>
        <w:t>;</w:t>
      </w:r>
    </w:p>
    <w:p w14:paraId="0DE3001B" w14:textId="77777777" w:rsidR="00755C6C" w:rsidRDefault="00755C6C" w:rsidP="00755C6C">
      <w:pPr>
        <w:pStyle w:val="Odlomakpopisa"/>
        <w:numPr>
          <w:ilvl w:val="0"/>
          <w:numId w:val="1"/>
        </w:numPr>
        <w:spacing w:line="276" w:lineRule="auto"/>
        <w:jc w:val="both"/>
      </w:pPr>
      <w:r>
        <w:rPr>
          <w:color w:val="222222"/>
          <w:shd w:val="clear" w:color="auto" w:fill="FFFFFF"/>
        </w:rPr>
        <w:t>za vrijeme korištenja kolektivnog godišnjeg odmora zaposlenika Dječjeg vrtića, bilo kada tijekom godine (ljetni/zimski godišnji odmor), u trajanju od sveukupno jednog (1) mjeseca, roditelju/korisniku usluge se umanjuje jedan (1) mjesec cijena usluge za 50%, i to za mjesec u kojem se koristi većinski dio kolektivnog godišnjeg odmora</w:t>
      </w:r>
    </w:p>
    <w:p w14:paraId="5887C846" w14:textId="5C573BD6" w:rsidR="00755C6C" w:rsidRDefault="00755C6C" w:rsidP="00755C6C">
      <w:pPr>
        <w:spacing w:line="276" w:lineRule="auto"/>
        <w:jc w:val="both"/>
      </w:pPr>
      <w:r>
        <w:t xml:space="preserve">O </w:t>
      </w:r>
      <w:r w:rsidRPr="000A1827">
        <w:t>izostanku djeteta iz vrti</w:t>
      </w:r>
      <w:r>
        <w:t>ća tijekom mjeseca, roditelji/</w:t>
      </w:r>
      <w:r w:rsidRPr="000A1827">
        <w:t>korisnici usluga su dužni obavijestiti Vrtić do kraja tekućeg mjeseca</w:t>
      </w:r>
      <w:r w:rsidR="00965EE0">
        <w:t xml:space="preserve"> o razlogu izostanka</w:t>
      </w:r>
      <w:r w:rsidRPr="000A1827">
        <w:t xml:space="preserve">. </w:t>
      </w:r>
    </w:p>
    <w:p w14:paraId="6C1B15AB" w14:textId="1C05C53C" w:rsidR="00755C6C" w:rsidRDefault="00755C6C" w:rsidP="00755C6C">
      <w:pPr>
        <w:jc w:val="both"/>
      </w:pPr>
      <w:r w:rsidRPr="000A1827">
        <w:t xml:space="preserve">Za dijete koje ne pohađa vrtić, a nema opravdani razlog (liječnička potvrda) plaća se puna mjesečna cijena programa. </w:t>
      </w:r>
    </w:p>
    <w:p w14:paraId="661B4511" w14:textId="77777777" w:rsidR="00755C6C" w:rsidRDefault="00755C6C" w:rsidP="00755C6C">
      <w:pPr>
        <w:jc w:val="both"/>
        <w:rPr>
          <w:b/>
          <w:bCs/>
          <w:sz w:val="20"/>
        </w:rPr>
      </w:pPr>
    </w:p>
    <w:p w14:paraId="3F35986F" w14:textId="77777777" w:rsidR="00755C6C" w:rsidRPr="00793F91" w:rsidRDefault="00755C6C" w:rsidP="00755C6C">
      <w:pPr>
        <w:jc w:val="center"/>
        <w:rPr>
          <w:b/>
          <w:bCs/>
        </w:rPr>
      </w:pPr>
      <w:r w:rsidRPr="00793F91">
        <w:rPr>
          <w:b/>
          <w:bCs/>
        </w:rPr>
        <w:t>Članak 1</w:t>
      </w:r>
      <w:r>
        <w:rPr>
          <w:b/>
          <w:bCs/>
        </w:rPr>
        <w:t>2</w:t>
      </w:r>
      <w:r w:rsidRPr="00793F91">
        <w:rPr>
          <w:b/>
          <w:bCs/>
        </w:rPr>
        <w:t>.</w:t>
      </w:r>
    </w:p>
    <w:p w14:paraId="0625AC73" w14:textId="77777777" w:rsidR="00755C6C" w:rsidRDefault="00755C6C" w:rsidP="00755C6C">
      <w:pPr>
        <w:jc w:val="both"/>
      </w:pPr>
      <w:r>
        <w:t>Roditelji/korisnici usluga Dječjeg vrtića koji imaju prebivalište na području Općine Punitovci</w:t>
      </w:r>
      <w:r w:rsidRPr="000A1827">
        <w:t xml:space="preserve"> </w:t>
      </w:r>
      <w:r>
        <w:t>z</w:t>
      </w:r>
      <w:r w:rsidRPr="000A1827">
        <w:t>a prvo dijete plaćaju 100% cijene</w:t>
      </w:r>
      <w:r>
        <w:t>; z</w:t>
      </w:r>
      <w:r w:rsidRPr="000A1827">
        <w:t xml:space="preserve">a </w:t>
      </w:r>
      <w:r>
        <w:t>drugo</w:t>
      </w:r>
      <w:r w:rsidRPr="000A1827">
        <w:t xml:space="preserve"> dijete </w:t>
      </w:r>
      <w:r>
        <w:t xml:space="preserve">u vrtiću </w:t>
      </w:r>
      <w:r w:rsidRPr="000A1827">
        <w:t xml:space="preserve">redovna mjesečna cijena programa se umanjuje za </w:t>
      </w:r>
      <w:r>
        <w:t>15%, a treće dijete i svako sljedeće, ako su svi korisnici vrtića, vrtić je besplatan.</w:t>
      </w:r>
    </w:p>
    <w:p w14:paraId="6E556E3F" w14:textId="77777777" w:rsidR="00755C6C" w:rsidRDefault="00755C6C" w:rsidP="00755C6C">
      <w:pPr>
        <w:jc w:val="both"/>
      </w:pPr>
      <w:r>
        <w:t xml:space="preserve">Ako se radi o </w:t>
      </w:r>
      <w:proofErr w:type="spellStart"/>
      <w:r>
        <w:t>jednoroditeljskoj</w:t>
      </w:r>
      <w:proofErr w:type="spellEnd"/>
      <w:r>
        <w:t xml:space="preserve"> obitelji ili samohranom roditelju koji po članu obitelji ima visinu primanja do 150,00 €; cijena vrtića umanjuje se za 30%.</w:t>
      </w:r>
    </w:p>
    <w:p w14:paraId="5E73691C" w14:textId="77777777" w:rsidR="00755C6C" w:rsidRDefault="00755C6C" w:rsidP="00755C6C">
      <w:pPr>
        <w:pStyle w:val="Odlomakpopisa"/>
        <w:ind w:left="0"/>
        <w:jc w:val="both"/>
      </w:pPr>
      <w:r>
        <w:t>Umanjenje cijene može se ostvariti samo po jednoj osnovi koja je za roditelja najpovoljnija.</w:t>
      </w:r>
    </w:p>
    <w:p w14:paraId="0C944BB0" w14:textId="77777777" w:rsidR="00755C6C" w:rsidRPr="00793F91" w:rsidRDefault="00755C6C" w:rsidP="00755C6C">
      <w:pPr>
        <w:pStyle w:val="Odlomakpopisa"/>
        <w:ind w:left="0"/>
        <w:jc w:val="both"/>
      </w:pPr>
    </w:p>
    <w:p w14:paraId="302863B9" w14:textId="77777777" w:rsidR="00755C6C" w:rsidRPr="00793F91" w:rsidRDefault="00755C6C" w:rsidP="00755C6C">
      <w:pPr>
        <w:jc w:val="center"/>
        <w:rPr>
          <w:b/>
          <w:bCs/>
        </w:rPr>
      </w:pPr>
      <w:r w:rsidRPr="00793F91">
        <w:rPr>
          <w:b/>
          <w:bCs/>
        </w:rPr>
        <w:t>Članak 1</w:t>
      </w:r>
      <w:r>
        <w:rPr>
          <w:b/>
          <w:bCs/>
        </w:rPr>
        <w:t>3</w:t>
      </w:r>
      <w:r w:rsidRPr="00793F91">
        <w:rPr>
          <w:b/>
          <w:bCs/>
        </w:rPr>
        <w:t>.</w:t>
      </w:r>
    </w:p>
    <w:p w14:paraId="1886804F" w14:textId="77777777" w:rsidR="00755C6C" w:rsidRDefault="00755C6C" w:rsidP="00755C6C">
      <w:pPr>
        <w:jc w:val="both"/>
      </w:pPr>
      <w:r w:rsidRPr="000A1827">
        <w:t xml:space="preserve">Roditelj će dodatno snositi troškove za sljedeće aktivnosti u organizaciji Dječjeg vrtića: </w:t>
      </w:r>
    </w:p>
    <w:p w14:paraId="7AF510D7" w14:textId="77777777" w:rsidR="00755C6C" w:rsidRDefault="00755C6C" w:rsidP="00755C6C">
      <w:pPr>
        <w:pStyle w:val="Odlomakpopisa"/>
        <w:numPr>
          <w:ilvl w:val="0"/>
          <w:numId w:val="1"/>
        </w:numPr>
        <w:spacing w:line="276" w:lineRule="auto"/>
        <w:jc w:val="both"/>
      </w:pPr>
      <w:r w:rsidRPr="000A1827">
        <w:t>poludnevni i cjelodnevni izlet (prijevoz autobusom, ulaznice i sl.)</w:t>
      </w:r>
      <w:r>
        <w:t>;</w:t>
      </w:r>
    </w:p>
    <w:p w14:paraId="26940683" w14:textId="77777777" w:rsidR="00755C6C" w:rsidRDefault="00755C6C" w:rsidP="00755C6C">
      <w:pPr>
        <w:pStyle w:val="Odlomakpopisa"/>
        <w:numPr>
          <w:ilvl w:val="0"/>
          <w:numId w:val="1"/>
        </w:numPr>
        <w:spacing w:line="276" w:lineRule="auto"/>
        <w:jc w:val="both"/>
      </w:pPr>
      <w:r w:rsidRPr="000A1827">
        <w:t>gostovanje kazališnih skupina u Dječjem vrtiću</w:t>
      </w:r>
      <w:r>
        <w:t>;</w:t>
      </w:r>
    </w:p>
    <w:p w14:paraId="17CA938D" w14:textId="77777777" w:rsidR="00755C6C" w:rsidRPr="00320B13" w:rsidRDefault="00755C6C" w:rsidP="00755C6C">
      <w:pPr>
        <w:pStyle w:val="Odlomakpopisa"/>
        <w:numPr>
          <w:ilvl w:val="0"/>
          <w:numId w:val="1"/>
        </w:numPr>
        <w:spacing w:line="276" w:lineRule="auto"/>
        <w:jc w:val="both"/>
      </w:pPr>
      <w:r w:rsidRPr="000A1827">
        <w:t>radionice i Programi izvedeni od strane vanjskih suradnika koji imaju dozvolu Ministarstva znanosti, obrazovanja i sporta</w:t>
      </w:r>
      <w:r>
        <w:t>.</w:t>
      </w:r>
    </w:p>
    <w:p w14:paraId="518B5865" w14:textId="77777777" w:rsidR="00755C6C" w:rsidRPr="00460AAF" w:rsidRDefault="00755C6C" w:rsidP="00755C6C">
      <w:pPr>
        <w:pStyle w:val="Odlomakpopisa"/>
        <w:spacing w:line="276" w:lineRule="auto"/>
        <w:jc w:val="both"/>
      </w:pPr>
    </w:p>
    <w:p w14:paraId="69CB022A" w14:textId="77777777" w:rsidR="00755C6C" w:rsidRPr="00793F91" w:rsidRDefault="00755C6C" w:rsidP="00755C6C">
      <w:pPr>
        <w:jc w:val="center"/>
        <w:rPr>
          <w:b/>
          <w:bCs/>
        </w:rPr>
      </w:pPr>
      <w:r w:rsidRPr="00793F91">
        <w:rPr>
          <w:b/>
          <w:bCs/>
        </w:rPr>
        <w:t>Članak 1</w:t>
      </w:r>
      <w:r>
        <w:rPr>
          <w:b/>
          <w:bCs/>
        </w:rPr>
        <w:t>4</w:t>
      </w:r>
      <w:r w:rsidRPr="00793F91">
        <w:rPr>
          <w:b/>
          <w:bCs/>
        </w:rPr>
        <w:t>.</w:t>
      </w:r>
    </w:p>
    <w:p w14:paraId="2C1EFF8B" w14:textId="429E0497" w:rsidR="00755C6C" w:rsidRPr="00460AAF" w:rsidRDefault="00755C6C" w:rsidP="00755C6C">
      <w:pPr>
        <w:pStyle w:val="Odlomakpopisa"/>
        <w:spacing w:line="276" w:lineRule="auto"/>
        <w:ind w:left="0"/>
        <w:jc w:val="both"/>
      </w:pPr>
      <w:r>
        <w:t>Dječji v</w:t>
      </w:r>
      <w:r w:rsidRPr="00460AAF">
        <w:t xml:space="preserve">rtić može i ima pravo otkazati pružanje usluga korisniku usluga koji </w:t>
      </w:r>
      <w:r w:rsidR="00965EE0">
        <w:t>3</w:t>
      </w:r>
      <w:r w:rsidRPr="00460AAF">
        <w:t xml:space="preserve"> mjeseca uzastopno ne plati iznos sudjelovanja. </w:t>
      </w:r>
    </w:p>
    <w:p w14:paraId="3C3E3BC2" w14:textId="77777777" w:rsidR="00755C6C" w:rsidRPr="00460AAF" w:rsidRDefault="00755C6C" w:rsidP="00755C6C">
      <w:pPr>
        <w:pStyle w:val="Odlomakpopisa"/>
        <w:spacing w:line="276" w:lineRule="auto"/>
        <w:ind w:left="0"/>
        <w:jc w:val="both"/>
      </w:pPr>
      <w:r w:rsidRPr="00460AAF">
        <w:t xml:space="preserve">Vrtić može otkazati pružanje usluga korisniku usluga u sljedećim slučajevima: </w:t>
      </w:r>
    </w:p>
    <w:p w14:paraId="3A874729" w14:textId="77777777" w:rsidR="00755C6C" w:rsidRPr="00460AAF" w:rsidRDefault="00755C6C" w:rsidP="00755C6C">
      <w:pPr>
        <w:pStyle w:val="Odlomakpopisa"/>
        <w:numPr>
          <w:ilvl w:val="0"/>
          <w:numId w:val="1"/>
        </w:numPr>
        <w:spacing w:line="276" w:lineRule="auto"/>
        <w:jc w:val="both"/>
      </w:pPr>
      <w:r w:rsidRPr="00460AAF">
        <w:t>nemarnog i neodgovornog odnosa korisnika usluga prema predškolskoj ustanovi (nepoštivanje kućnog reda, neplaćanja iznosa sudjelovanja u cijeni programa)</w:t>
      </w:r>
      <w:r>
        <w:t>;</w:t>
      </w:r>
    </w:p>
    <w:p w14:paraId="72C1C6E2" w14:textId="77777777" w:rsidR="00755C6C" w:rsidRDefault="00755C6C" w:rsidP="00755C6C">
      <w:pPr>
        <w:pStyle w:val="Odlomakpopisa"/>
        <w:numPr>
          <w:ilvl w:val="0"/>
          <w:numId w:val="1"/>
        </w:numPr>
        <w:spacing w:line="276" w:lineRule="auto"/>
        <w:jc w:val="both"/>
      </w:pPr>
      <w:r w:rsidRPr="00460AAF">
        <w:t>ako u roku od 3 mjeseca od početka pohađanja vrtića, stručna služba vrtića ocijeni da dijete nije spremno biti uključeno u redoviti program vrtića, odnosno utvrdi poteškoće u razvoju kod djeteta, a nema mogućnosti smještaja u posebne skupine.</w:t>
      </w:r>
    </w:p>
    <w:p w14:paraId="0EF7C7E3" w14:textId="77777777" w:rsidR="00755C6C" w:rsidRDefault="00755C6C" w:rsidP="00755C6C">
      <w:pPr>
        <w:pStyle w:val="Odlomakpopisa"/>
        <w:spacing w:line="276" w:lineRule="auto"/>
        <w:jc w:val="both"/>
      </w:pPr>
    </w:p>
    <w:p w14:paraId="52BC05A3" w14:textId="77777777" w:rsidR="00755C6C" w:rsidRDefault="00755C6C" w:rsidP="00755C6C">
      <w:pPr>
        <w:pStyle w:val="Odlomakpopisa"/>
        <w:spacing w:line="276" w:lineRule="auto"/>
        <w:jc w:val="both"/>
      </w:pPr>
    </w:p>
    <w:p w14:paraId="12312492" w14:textId="77777777" w:rsidR="00755C6C" w:rsidRDefault="00755C6C" w:rsidP="00755C6C">
      <w:pPr>
        <w:jc w:val="center"/>
        <w:rPr>
          <w:b/>
          <w:bCs/>
        </w:rPr>
      </w:pPr>
      <w:r w:rsidRPr="00793F91">
        <w:rPr>
          <w:b/>
          <w:bCs/>
        </w:rPr>
        <w:t>Članak 1</w:t>
      </w:r>
      <w:r>
        <w:rPr>
          <w:b/>
          <w:bCs/>
        </w:rPr>
        <w:t>5</w:t>
      </w:r>
    </w:p>
    <w:p w14:paraId="0254AD2A" w14:textId="4322FD02" w:rsidR="00755C6C" w:rsidRPr="005969F1" w:rsidRDefault="00755C6C" w:rsidP="00755C6C">
      <w:pPr>
        <w:rPr>
          <w:b/>
          <w:bCs/>
        </w:rPr>
      </w:pPr>
      <w:r>
        <w:t>Dječji v</w:t>
      </w:r>
      <w:r w:rsidRPr="00460AAF">
        <w:t xml:space="preserve">rtić zadržava pravo naplate nepodmirenih potraživanja putem suda. </w:t>
      </w:r>
    </w:p>
    <w:p w14:paraId="0583D99C" w14:textId="77777777" w:rsidR="00755C6C" w:rsidRPr="00793F91" w:rsidRDefault="00755C6C" w:rsidP="00755C6C">
      <w:pPr>
        <w:spacing w:line="276" w:lineRule="auto"/>
        <w:jc w:val="both"/>
      </w:pPr>
    </w:p>
    <w:p w14:paraId="2E3FF5BD" w14:textId="77777777" w:rsidR="00755C6C" w:rsidRPr="00793F91" w:rsidRDefault="00755C6C" w:rsidP="00755C6C">
      <w:pPr>
        <w:jc w:val="center"/>
        <w:rPr>
          <w:b/>
          <w:bCs/>
        </w:rPr>
      </w:pPr>
      <w:r w:rsidRPr="00793F91">
        <w:rPr>
          <w:b/>
          <w:bCs/>
        </w:rPr>
        <w:t>Članak 1</w:t>
      </w:r>
      <w:r>
        <w:rPr>
          <w:b/>
          <w:bCs/>
        </w:rPr>
        <w:t>6</w:t>
      </w:r>
      <w:r w:rsidRPr="00793F91">
        <w:rPr>
          <w:b/>
          <w:bCs/>
        </w:rPr>
        <w:t>.</w:t>
      </w:r>
    </w:p>
    <w:p w14:paraId="66C329BE" w14:textId="77777777" w:rsidR="00755C6C" w:rsidRPr="00460AAF" w:rsidRDefault="00755C6C" w:rsidP="00755C6C">
      <w:pPr>
        <w:pStyle w:val="Odlomakpopisa"/>
        <w:spacing w:line="276" w:lineRule="auto"/>
        <w:ind w:left="0"/>
        <w:jc w:val="both"/>
      </w:pPr>
      <w:r w:rsidRPr="00460AAF">
        <w:t xml:space="preserve">Ako korisnik usluga ispisuje dijete iz vrtića, dužan je o tome obavijestiti Vrtić pisanim putem najkasnije </w:t>
      </w:r>
      <w:r>
        <w:t>15</w:t>
      </w:r>
      <w:r w:rsidRPr="00460AAF">
        <w:t xml:space="preserve"> dana prije ispisa</w:t>
      </w:r>
      <w:r>
        <w:t xml:space="preserve">, </w:t>
      </w:r>
      <w:r w:rsidRPr="00460AAF">
        <w:t xml:space="preserve">te podmiriti svoja zaostala dugovanja. </w:t>
      </w:r>
    </w:p>
    <w:p w14:paraId="682543A9" w14:textId="77777777" w:rsidR="00755C6C" w:rsidRDefault="00755C6C" w:rsidP="00755C6C">
      <w:pPr>
        <w:pStyle w:val="Odlomakpopisa"/>
        <w:spacing w:line="276" w:lineRule="auto"/>
        <w:ind w:left="284"/>
        <w:jc w:val="center"/>
        <w:rPr>
          <w:b/>
        </w:rPr>
      </w:pPr>
    </w:p>
    <w:p w14:paraId="78A1A69F" w14:textId="77777777" w:rsidR="00755C6C" w:rsidRPr="00793F91" w:rsidRDefault="00755C6C" w:rsidP="00755C6C">
      <w:pPr>
        <w:jc w:val="center"/>
        <w:rPr>
          <w:b/>
          <w:bCs/>
        </w:rPr>
      </w:pPr>
      <w:r w:rsidRPr="00793F91">
        <w:rPr>
          <w:b/>
          <w:bCs/>
        </w:rPr>
        <w:t>Članak 1</w:t>
      </w:r>
      <w:r>
        <w:rPr>
          <w:b/>
          <w:bCs/>
        </w:rPr>
        <w:t>7</w:t>
      </w:r>
      <w:r w:rsidRPr="00793F91">
        <w:rPr>
          <w:b/>
          <w:bCs/>
        </w:rPr>
        <w:t>.</w:t>
      </w:r>
    </w:p>
    <w:p w14:paraId="6C82281B" w14:textId="77777777" w:rsidR="00755C6C" w:rsidRDefault="00755C6C" w:rsidP="00755C6C">
      <w:pPr>
        <w:pStyle w:val="Odlomakpopisa"/>
        <w:spacing w:line="276" w:lineRule="auto"/>
        <w:ind w:left="0"/>
        <w:jc w:val="both"/>
      </w:pPr>
      <w:r w:rsidRPr="00460AAF">
        <w:t xml:space="preserve">Međusobna prava i obveze, Dječji vrtić </w:t>
      </w:r>
      <w:r w:rsidRPr="009047CD">
        <w:t>ZVONČICA PUNITOVCI</w:t>
      </w:r>
      <w:r>
        <w:t xml:space="preserve"> i roditelj/</w:t>
      </w:r>
      <w:r w:rsidRPr="00460AAF">
        <w:t>korisnik usluga uredit će posebnim Ugovorom o neposrednim pravima i obvezama u ostvarivanju programa Dječjeg vrtića</w:t>
      </w:r>
      <w:r>
        <w:t xml:space="preserve"> odnosno aneksom istoga.</w:t>
      </w:r>
    </w:p>
    <w:p w14:paraId="584987DF" w14:textId="77777777" w:rsidR="00755C6C" w:rsidRDefault="00755C6C" w:rsidP="00755C6C">
      <w:pPr>
        <w:pStyle w:val="Odlomakpopisa"/>
        <w:spacing w:line="276" w:lineRule="auto"/>
        <w:ind w:left="0"/>
        <w:jc w:val="both"/>
      </w:pPr>
    </w:p>
    <w:p w14:paraId="17EE5DCA" w14:textId="77777777" w:rsidR="00755C6C" w:rsidRPr="00EE6244" w:rsidRDefault="00755C6C" w:rsidP="00755C6C">
      <w:pPr>
        <w:jc w:val="center"/>
        <w:rPr>
          <w:b/>
          <w:bCs/>
          <w:sz w:val="20"/>
        </w:rPr>
      </w:pPr>
      <w:r w:rsidRPr="00793F91">
        <w:rPr>
          <w:b/>
          <w:bCs/>
        </w:rPr>
        <w:t>Članak 1</w:t>
      </w:r>
      <w:r>
        <w:rPr>
          <w:b/>
          <w:bCs/>
        </w:rPr>
        <w:t>8</w:t>
      </w:r>
      <w:r w:rsidRPr="00EE6244">
        <w:rPr>
          <w:b/>
          <w:bCs/>
          <w:sz w:val="20"/>
        </w:rPr>
        <w:t>.</w:t>
      </w:r>
    </w:p>
    <w:p w14:paraId="2E90D7D0" w14:textId="1EF2F039" w:rsidR="00755C6C" w:rsidRPr="00965EE0" w:rsidRDefault="00755C6C" w:rsidP="00755C6C">
      <w:pPr>
        <w:pStyle w:val="Odlomakpopisa"/>
        <w:spacing w:line="276" w:lineRule="auto"/>
        <w:ind w:left="0"/>
        <w:jc w:val="both"/>
      </w:pPr>
      <w:r w:rsidRPr="00965EE0">
        <w:rPr>
          <w:bCs/>
        </w:rPr>
        <w:t xml:space="preserve">Stupanjem na snagu ove Odluke prestaje važiti Odluka o mjerilima </w:t>
      </w:r>
      <w:r w:rsidR="00F72310" w:rsidRPr="00965EE0">
        <w:rPr>
          <w:bCs/>
        </w:rPr>
        <w:t xml:space="preserve">za financiranje javnih potreba u djelatnosti </w:t>
      </w:r>
      <w:r w:rsidRPr="00965EE0">
        <w:rPr>
          <w:bCs/>
        </w:rPr>
        <w:t>Dječjeg vrtića ZVONČICA PUNITOVCI</w:t>
      </w:r>
      <w:r w:rsidR="00F72310" w:rsidRPr="00965EE0">
        <w:rPr>
          <w:bCs/>
        </w:rPr>
        <w:t xml:space="preserve">, </w:t>
      </w:r>
      <w:r w:rsidRPr="00965EE0">
        <w:t>KLASA:</w:t>
      </w:r>
      <w:r w:rsidR="00900473">
        <w:t xml:space="preserve"> </w:t>
      </w:r>
      <w:r w:rsidR="00F72310" w:rsidRPr="00965EE0">
        <w:t>601-03/26-01/2,</w:t>
      </w:r>
      <w:r w:rsidRPr="00965EE0">
        <w:t xml:space="preserve"> URBROJ: 2158-33-01-2</w:t>
      </w:r>
      <w:r w:rsidR="00F72310" w:rsidRPr="00965EE0">
        <w:t>6</w:t>
      </w:r>
      <w:r w:rsidRPr="00965EE0">
        <w:t>-</w:t>
      </w:r>
      <w:r w:rsidR="00F72310" w:rsidRPr="00965EE0">
        <w:t>1 od 27</w:t>
      </w:r>
      <w:r w:rsidRPr="00965EE0">
        <w:t>. siječnja 202</w:t>
      </w:r>
      <w:r w:rsidR="00F72310" w:rsidRPr="00965EE0">
        <w:t>6</w:t>
      </w:r>
      <w:r w:rsidRPr="00965EE0">
        <w:t>. godine</w:t>
      </w:r>
      <w:r w:rsidR="00F72310" w:rsidRPr="00965EE0">
        <w:t>,</w:t>
      </w:r>
      <w:r w:rsidRPr="00965EE0">
        <w:t xml:space="preserve"> "Službeni glasnik Općine Punitovci" br.</w:t>
      </w:r>
      <w:r w:rsidR="00965EE0" w:rsidRPr="00965EE0">
        <w:t>1/26</w:t>
      </w:r>
      <w:r w:rsidRPr="00965EE0">
        <w:t>)</w:t>
      </w:r>
      <w:r w:rsidRPr="00965EE0">
        <w:rPr>
          <w:bCs/>
        </w:rPr>
        <w:t>.</w:t>
      </w:r>
    </w:p>
    <w:p w14:paraId="05B420B5" w14:textId="77777777" w:rsidR="00755C6C" w:rsidRPr="00793F91" w:rsidRDefault="00755C6C" w:rsidP="00755C6C">
      <w:pPr>
        <w:jc w:val="both"/>
      </w:pPr>
    </w:p>
    <w:p w14:paraId="6A576092" w14:textId="77777777" w:rsidR="00755C6C" w:rsidRPr="00777D15" w:rsidRDefault="00755C6C" w:rsidP="00755C6C">
      <w:pPr>
        <w:jc w:val="center"/>
        <w:rPr>
          <w:b/>
          <w:bCs/>
          <w:sz w:val="20"/>
        </w:rPr>
      </w:pPr>
      <w:r w:rsidRPr="00793F91">
        <w:rPr>
          <w:b/>
          <w:bCs/>
        </w:rPr>
        <w:t xml:space="preserve">Članak </w:t>
      </w:r>
      <w:r>
        <w:rPr>
          <w:b/>
          <w:bCs/>
        </w:rPr>
        <w:t>19</w:t>
      </w:r>
      <w:r w:rsidRPr="00777D15">
        <w:rPr>
          <w:b/>
          <w:bCs/>
          <w:sz w:val="20"/>
        </w:rPr>
        <w:t>.</w:t>
      </w:r>
    </w:p>
    <w:p w14:paraId="3520B04F" w14:textId="77777777" w:rsidR="00755C6C" w:rsidRPr="00E57A50" w:rsidRDefault="00755C6C" w:rsidP="00755C6C">
      <w:pPr>
        <w:spacing w:line="276" w:lineRule="auto"/>
        <w:jc w:val="both"/>
        <w:rPr>
          <w:bCs/>
          <w:sz w:val="22"/>
          <w:szCs w:val="22"/>
        </w:rPr>
      </w:pPr>
      <w:r w:rsidRPr="00E57A50">
        <w:rPr>
          <w:bCs/>
          <w:sz w:val="22"/>
          <w:szCs w:val="22"/>
        </w:rPr>
        <w:t xml:space="preserve">Ova </w:t>
      </w:r>
      <w:r>
        <w:rPr>
          <w:bCs/>
          <w:sz w:val="22"/>
          <w:szCs w:val="22"/>
        </w:rPr>
        <w:t>Odluka</w:t>
      </w:r>
      <w:r w:rsidRPr="00E57A50">
        <w:rPr>
          <w:bCs/>
          <w:sz w:val="22"/>
          <w:szCs w:val="22"/>
        </w:rPr>
        <w:t xml:space="preserve"> stupa na snagu osmog dana od dana objave u "Službenom glasniku Općine Punitovci".</w:t>
      </w:r>
    </w:p>
    <w:p w14:paraId="4218966C" w14:textId="77777777" w:rsidR="00755C6C" w:rsidRPr="00777D15" w:rsidRDefault="00755C6C" w:rsidP="00755C6C">
      <w:pPr>
        <w:ind w:left="142"/>
        <w:rPr>
          <w:b/>
          <w:i/>
          <w:iCs/>
          <w:sz w:val="16"/>
          <w:szCs w:val="20"/>
        </w:rPr>
      </w:pPr>
    </w:p>
    <w:p w14:paraId="444F9144" w14:textId="77777777" w:rsidR="00755C6C" w:rsidRDefault="00755C6C" w:rsidP="00755C6C">
      <w:pPr>
        <w:ind w:left="5310"/>
      </w:pPr>
    </w:p>
    <w:p w14:paraId="3B84A3FD" w14:textId="77777777" w:rsidR="00755C6C" w:rsidRPr="00777D15" w:rsidRDefault="00755C6C" w:rsidP="00755C6C">
      <w:pPr>
        <w:ind w:left="5310"/>
      </w:pPr>
    </w:p>
    <w:p w14:paraId="6C3E3297" w14:textId="6C4E9D3C" w:rsidR="00F72310" w:rsidRPr="00777D15" w:rsidRDefault="00755C6C" w:rsidP="00755C6C">
      <w:pPr>
        <w:ind w:left="3540" w:firstLine="708"/>
        <w:rPr>
          <w:b/>
        </w:rPr>
      </w:pPr>
      <w:r>
        <w:rPr>
          <w:b/>
        </w:rPr>
        <w:t xml:space="preserve">          PREDSJEDNIK OPĆINSKOG VIJEĆA</w:t>
      </w:r>
    </w:p>
    <w:p w14:paraId="1DECA465" w14:textId="21656176" w:rsidR="00755C6C" w:rsidRPr="00793F91" w:rsidRDefault="00755C6C" w:rsidP="00755C6C">
      <w:pPr>
        <w:ind w:left="5310"/>
        <w:rPr>
          <w:b/>
          <w:bCs/>
        </w:rPr>
      </w:pPr>
      <w:r w:rsidRPr="0034080B">
        <w:rPr>
          <w:b/>
          <w:bCs/>
        </w:rPr>
        <w:t>Dalibor</w:t>
      </w:r>
      <w:r w:rsidRPr="00793F91">
        <w:rPr>
          <w:b/>
          <w:bCs/>
          <w:i/>
          <w:iCs/>
        </w:rPr>
        <w:t xml:space="preserve"> </w:t>
      </w:r>
      <w:proofErr w:type="spellStart"/>
      <w:r w:rsidRPr="0034080B">
        <w:rPr>
          <w:b/>
          <w:bCs/>
        </w:rPr>
        <w:t>Funjak</w:t>
      </w:r>
      <w:proofErr w:type="spellEnd"/>
      <w:r w:rsidRPr="0034080B">
        <w:rPr>
          <w:b/>
          <w:bCs/>
        </w:rPr>
        <w:t xml:space="preserve">, </w:t>
      </w:r>
      <w:proofErr w:type="spellStart"/>
      <w:r w:rsidRPr="0034080B">
        <w:rPr>
          <w:b/>
          <w:bCs/>
        </w:rPr>
        <w:t>bacc.ing.aedif</w:t>
      </w:r>
      <w:proofErr w:type="spellEnd"/>
      <w:r w:rsidRPr="0034080B">
        <w:rPr>
          <w:b/>
          <w:bCs/>
        </w:rPr>
        <w:t>.</w:t>
      </w:r>
    </w:p>
    <w:p w14:paraId="7F0D1C05" w14:textId="77777777" w:rsidR="00EB6183" w:rsidRDefault="00EB6183"/>
    <w:sectPr w:rsidR="00EB6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063E3"/>
    <w:multiLevelType w:val="hybridMultilevel"/>
    <w:tmpl w:val="E3BE94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672C7"/>
    <w:multiLevelType w:val="hybridMultilevel"/>
    <w:tmpl w:val="C5C000A4"/>
    <w:lvl w:ilvl="0" w:tplc="D8FCB3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27D4C"/>
    <w:multiLevelType w:val="hybridMultilevel"/>
    <w:tmpl w:val="35CAFF2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93679065">
    <w:abstractNumId w:val="0"/>
  </w:num>
  <w:num w:numId="2" w16cid:durableId="14885351">
    <w:abstractNumId w:val="1"/>
  </w:num>
  <w:num w:numId="3" w16cid:durableId="1354307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6C"/>
    <w:rsid w:val="00314B1F"/>
    <w:rsid w:val="003661D5"/>
    <w:rsid w:val="006F46B7"/>
    <w:rsid w:val="00733B49"/>
    <w:rsid w:val="00752955"/>
    <w:rsid w:val="00755C6C"/>
    <w:rsid w:val="0083407D"/>
    <w:rsid w:val="00900473"/>
    <w:rsid w:val="00965EE0"/>
    <w:rsid w:val="00A45E57"/>
    <w:rsid w:val="00A47672"/>
    <w:rsid w:val="00C020B5"/>
    <w:rsid w:val="00DE1E28"/>
    <w:rsid w:val="00EB6183"/>
    <w:rsid w:val="00F7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92D8"/>
  <w15:chartTrackingRefBased/>
  <w15:docId w15:val="{7EAAF972-E396-4C65-8096-61EC8E8D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C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55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5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5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755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5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5C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5C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5C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5C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5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5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5C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5C6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5C6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5C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5C6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5C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5C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5C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5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5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5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5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5C6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5C6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5C6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5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5C6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5C6C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rsid w:val="00755C6C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semiHidden/>
    <w:rsid w:val="00755C6C"/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Standard">
    <w:name w:val="Standard"/>
    <w:rsid w:val="00755C6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Punitovci</dc:creator>
  <cp:keywords/>
  <dc:description/>
  <cp:lastModifiedBy>Općina Punitovci</cp:lastModifiedBy>
  <cp:revision>10</cp:revision>
  <dcterms:created xsi:type="dcterms:W3CDTF">2026-04-10T08:54:00Z</dcterms:created>
  <dcterms:modified xsi:type="dcterms:W3CDTF">2026-04-14T10:19:00Z</dcterms:modified>
</cp:coreProperties>
</file>