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FC21" w14:textId="4A118EF4" w:rsidR="00C055C0" w:rsidRDefault="00C55A64">
      <w:bookmarkStart w:id="0" w:name="_Hlk132193003"/>
      <w:r>
        <w:rPr>
          <w:noProof/>
        </w:rPr>
        <w:drawing>
          <wp:inline distT="0" distB="0" distL="0" distR="0" wp14:anchorId="693622F9" wp14:editId="3B74CCBC">
            <wp:extent cx="2857500" cy="11658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AA0E" w14:textId="0F587213" w:rsidR="00C55A64" w:rsidRPr="00CA6472" w:rsidRDefault="00C55A64" w:rsidP="00C55A64">
      <w:pPr>
        <w:spacing w:after="0" w:line="300" w:lineRule="auto"/>
        <w:rPr>
          <w:rFonts w:ascii="Arial" w:hAnsi="Arial" w:cs="Arial"/>
          <w:b/>
          <w:bCs/>
          <w:color w:val="262626" w:themeColor="text1" w:themeTint="D9"/>
          <w:sz w:val="15"/>
          <w:szCs w:val="15"/>
        </w:rPr>
      </w:pPr>
    </w:p>
    <w:p w14:paraId="68A9B6A5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Dječji vrtić</w:t>
      </w:r>
    </w:p>
    <w:p w14:paraId="51D0D6CB" w14:textId="31FD2A33" w:rsidR="00C55A64" w:rsidRPr="00C55A64" w:rsidRDefault="00F45967" w:rsidP="00C55A64">
      <w:pPr>
        <w:spacing w:after="0" w:line="300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ZVONČICA PUNITOVCI</w:t>
      </w:r>
    </w:p>
    <w:p w14:paraId="53CD1771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Stjepana Radića 58b</w:t>
      </w:r>
    </w:p>
    <w:p w14:paraId="7E0920E4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 xml:space="preserve">31424 </w:t>
      </w:r>
      <w:proofErr w:type="spellStart"/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Punitovci</w:t>
      </w:r>
      <w:proofErr w:type="spellEnd"/>
    </w:p>
    <w:p w14:paraId="3F3FB8AC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OIB 21949333193</w:t>
      </w:r>
    </w:p>
    <w:p w14:paraId="0A9C836B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16A46AF" w14:textId="4F1CFBFF" w:rsidR="00C55A64" w:rsidRPr="00C55A64" w:rsidRDefault="00C55A64" w:rsidP="00C55A64">
      <w:pPr>
        <w:spacing w:after="0" w:line="300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</w:p>
    <w:p w14:paraId="552684DC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Tel +385 (0)31 625 402</w:t>
      </w:r>
    </w:p>
    <w:p w14:paraId="41C3CB3B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zvoncica@punitovci.hr</w:t>
      </w: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br/>
        <w:t>dvzvoncicapunitovci.hr</w:t>
      </w:r>
    </w:p>
    <w:p w14:paraId="1EA5FADD" w14:textId="77777777" w:rsidR="00C55A64" w:rsidRDefault="00C55A64"/>
    <w:p w14:paraId="4624F97B" w14:textId="1383CCE3" w:rsidR="00C55A64" w:rsidRDefault="00C55A64"/>
    <w:p w14:paraId="4257D4D7" w14:textId="3E8D14AC" w:rsidR="00C55A64" w:rsidRDefault="00C55A64"/>
    <w:p w14:paraId="53099845" w14:textId="77777777" w:rsidR="00C55A64" w:rsidRDefault="00C55A64" w:rsidP="00C55A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55ED8C9" w14:textId="0C98F7B2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5A64">
        <w:rPr>
          <w:rFonts w:ascii="Times New Roman" w:hAnsi="Times New Roman" w:cs="Times New Roman"/>
          <w:b/>
          <w:bCs/>
          <w:sz w:val="36"/>
          <w:szCs w:val="36"/>
        </w:rPr>
        <w:t>KURIKULUM ZA 2022.</w:t>
      </w:r>
      <w:r w:rsidR="00562FE5">
        <w:rPr>
          <w:rFonts w:ascii="Times New Roman" w:hAnsi="Times New Roman" w:cs="Times New Roman"/>
          <w:b/>
          <w:bCs/>
          <w:sz w:val="36"/>
          <w:szCs w:val="36"/>
        </w:rPr>
        <w:t>/2023.</w:t>
      </w:r>
      <w:r w:rsidRPr="00C55A64">
        <w:rPr>
          <w:rFonts w:ascii="Times New Roman" w:hAnsi="Times New Roman" w:cs="Times New Roman"/>
          <w:b/>
          <w:bCs/>
          <w:sz w:val="36"/>
          <w:szCs w:val="36"/>
        </w:rPr>
        <w:t xml:space="preserve"> GODINU</w:t>
      </w:r>
    </w:p>
    <w:p w14:paraId="32643709" w14:textId="49A02FAF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B32702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D99EF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DE827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D221D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0A1CE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4CCC5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9DD62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6979A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1E973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75517" w14:textId="77777777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521721" w14:textId="0DE5D152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5A64">
        <w:rPr>
          <w:rFonts w:ascii="Times New Roman" w:hAnsi="Times New Roman" w:cs="Times New Roman"/>
          <w:b/>
          <w:bCs/>
          <w:sz w:val="28"/>
          <w:szCs w:val="28"/>
        </w:rPr>
        <w:t>Punitovci</w:t>
      </w:r>
      <w:proofErr w:type="spellEnd"/>
      <w:r w:rsidRPr="00C55A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62FE5">
        <w:rPr>
          <w:rFonts w:ascii="Times New Roman" w:hAnsi="Times New Roman" w:cs="Times New Roman"/>
          <w:b/>
          <w:bCs/>
          <w:sz w:val="28"/>
          <w:szCs w:val="28"/>
        </w:rPr>
        <w:t>rujan</w:t>
      </w:r>
      <w:r w:rsidRPr="00C55A64">
        <w:rPr>
          <w:rFonts w:ascii="Times New Roman" w:hAnsi="Times New Roman" w:cs="Times New Roman"/>
          <w:b/>
          <w:bCs/>
          <w:sz w:val="28"/>
          <w:szCs w:val="28"/>
        </w:rPr>
        <w:t xml:space="preserve"> 2022.</w:t>
      </w:r>
      <w:r w:rsidR="00562FE5">
        <w:rPr>
          <w:rFonts w:ascii="Times New Roman" w:hAnsi="Times New Roman" w:cs="Times New Roman"/>
          <w:b/>
          <w:bCs/>
          <w:sz w:val="28"/>
          <w:szCs w:val="28"/>
        </w:rPr>
        <w:t>/2023.</w:t>
      </w:r>
    </w:p>
    <w:p w14:paraId="63D99390" w14:textId="63E5DE16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SADRŽAJ</w:t>
      </w:r>
    </w:p>
    <w:p w14:paraId="0485ECCE" w14:textId="20DA4326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50057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8525A8" w14:textId="706EDB6D" w:rsidR="00EE0644" w:rsidRPr="00EE0644" w:rsidRDefault="00EE0644">
          <w:pPr>
            <w:pStyle w:val="TOCNaslov"/>
            <w:rPr>
              <w:rFonts w:ascii="Times New Roman" w:hAnsi="Times New Roman" w:cs="Times New Roman"/>
              <w:sz w:val="24"/>
              <w:szCs w:val="24"/>
            </w:rPr>
          </w:pPr>
        </w:p>
        <w:p w14:paraId="14508EF0" w14:textId="73C7F262" w:rsidR="00EE0644" w:rsidRPr="00EE0644" w:rsidRDefault="00EE0644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E064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064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E064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439168" w:history="1">
            <w:r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 KURIKULUM</w:t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_Toc99439168 \h </w:instrText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83918" w14:textId="7480479B" w:rsidR="00EE0644" w:rsidRPr="00EE0644" w:rsidRDefault="000A3682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69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1.1. O KURIKULUMU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_Toc99439169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3387F" w14:textId="7D2DCE29" w:rsidR="00EE0644" w:rsidRPr="00EE0644" w:rsidRDefault="000A3682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0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 IZ NACIONALNOG OKVIRNOG KURIKULUMA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_Toc99439170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9B0D78" w14:textId="167E2996" w:rsidR="00EE0644" w:rsidRPr="00EE0644" w:rsidRDefault="000A3682">
          <w:pPr>
            <w:pStyle w:val="Sadraj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1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1.2.1. SVRHA I VAŽNOST PREDŠKOLSKOGA KURIKULUMA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_Toc99439171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08A4F" w14:textId="17F6F7DC" w:rsidR="00EE0644" w:rsidRPr="00EE0644" w:rsidRDefault="000A3682">
          <w:pPr>
            <w:pStyle w:val="Sadraj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2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1.2.2. STRUKTURA PREDŠKOLSKOGA KURIKULUMA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_Toc99439172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A6F11C" w14:textId="2F809DEE" w:rsidR="00EE0644" w:rsidRPr="00EE0644" w:rsidRDefault="000A3682">
          <w:pPr>
            <w:pStyle w:val="Sadraj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3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1.2.3. PODRUČJA KOMPETENCIJSKIH DIMENZIJA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_Toc99439173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7C951E" w14:textId="0EED3A69" w:rsidR="00EE0644" w:rsidRPr="00EE0644" w:rsidRDefault="000A3682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4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1.3. NAŠA VIZIJA KURIKULUMA VRTIĆA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_Toc99439174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1607C" w14:textId="51186AA3" w:rsidR="00EE0644" w:rsidRPr="00EE0644" w:rsidRDefault="000A3682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5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1.4. KURIKULUM DJEČJEG VRTIĆA ZVONČICA PUNITOVCI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_Toc99439175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F64EA" w14:textId="49D8A104" w:rsidR="00EE0644" w:rsidRPr="00EE0644" w:rsidRDefault="000A3682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6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 PROGRAMI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_Toc99439176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1F4631" w14:textId="7584CFFC" w:rsidR="00EE0644" w:rsidRPr="00EE0644" w:rsidRDefault="000A3682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7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2.1. REDOVITI PROGRAM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_Toc99439177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D48FD4" w14:textId="499D2A60" w:rsidR="00EE0644" w:rsidRPr="00EE0644" w:rsidRDefault="000A3682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8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2.2. PROGRAM PREDŠKOLE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_Toc99439178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EA38B" w14:textId="28F87FAF" w:rsidR="00EE0644" w:rsidRPr="00EE0644" w:rsidRDefault="000A3682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9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2.3. SIGURNOSNO-ZAŠTITNI I PREVENTIVNI PROGRAM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_Toc99439179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F4B1B6" w14:textId="2430B283" w:rsidR="00EE0644" w:rsidRPr="00EE0644" w:rsidRDefault="000A3682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80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3. BITNI ZADACI ODGOJNO-OBRAZOVNOG RADA NA NIVOU USTANOVE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_Toc99439180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525F06" w14:textId="72EBC8FA" w:rsidR="00EE0644" w:rsidRPr="00EE0644" w:rsidRDefault="000A3682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81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 VREDNOVANJE I SAMOVREDNOVANJE U VRTIĆU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_Toc99439181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41CBB" w14:textId="7D739657" w:rsidR="00EE0644" w:rsidRPr="00EE0644" w:rsidRDefault="000A3682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82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5. ETIČKI KODEKS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_Toc99439182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15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026643" w14:textId="213732D2" w:rsidR="00EE0644" w:rsidRDefault="00EE0644">
          <w:r w:rsidRPr="00EE064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04ED800" w14:textId="1BC177FB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2494F3" w14:textId="5E731407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D44401" w14:textId="0D41D70C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E3A46D" w14:textId="0527C4DD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B80EE7" w14:textId="6D208BBB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D80A5" w14:textId="795CE938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6BFAC8" w14:textId="5580CB28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EAB27" w14:textId="6CF8C70A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F8BC9A" w14:textId="47681E10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56158C" w14:textId="01854526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BA7980" w14:textId="3CD422A4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40AED" w14:textId="77777777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136D93" w14:textId="67E4D8BC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A3D6E8E" wp14:editId="515B931D">
                <wp:simplePos x="0" y="0"/>
                <wp:positionH relativeFrom="page">
                  <wp:posOffset>7235190</wp:posOffset>
                </wp:positionH>
                <wp:positionV relativeFrom="page">
                  <wp:posOffset>306705</wp:posOffset>
                </wp:positionV>
                <wp:extent cx="12065" cy="12065"/>
                <wp:effectExtent l="0" t="1905" r="1270" b="0"/>
                <wp:wrapNone/>
                <wp:docPr id="312" name="Pravokutni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3E014" id="Pravokutnik 312" o:spid="_x0000_s1026" style="position:absolute;margin-left:569.7pt;margin-top:24.1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" o:allowincell="f" fillcolor="black" stroked="f">
                <w10:wrap anchorx="page" anchory="page"/>
              </v:rect>
            </w:pict>
          </mc:Fallback>
        </mc:AlternateContent>
      </w: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Naša misija</w:t>
      </w:r>
    </w:p>
    <w:p w14:paraId="6F5F9058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031680B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Kroz provedbu različitih programa usmjereni smo razvoju dječjih potencijala, poštivanju dječjih prava i uvažavanju individualnih interesa i potreba djece. Svojim djelovanjem pružamo potporu obitelji i pridonosimo razvoju roditeljskih kompetencija te razvoju društvene zajednice. Misija našeg vrtića je odgojiti samostalno, radoznalo, kreativno dijete koje je sposobno razumjeti i prihvatiti sebe i druge putem igre čiji dar i užitak nikad ne prestaje.</w:t>
      </w:r>
    </w:p>
    <w:p w14:paraId="42715360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0985A80" w14:textId="095DED13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Naša vizija</w:t>
      </w:r>
    </w:p>
    <w:p w14:paraId="3FD4A50F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BCD1201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Naša je vizija vrtić kao mjesto rasta i razvoja svakog pojedinca u poticajnom okruženju. Djeci želimo puno zaigranosti, roditeljima roditeljsku sreću, zaposlenima kvalitetu odnosa, prijateljima i suradnicima zadovoljstvo u suradnji s nama.</w:t>
      </w:r>
    </w:p>
    <w:p w14:paraId="65389D3B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7F4DDB7" w14:textId="735C9976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  <w:t>"Ako želite da vam djeca postanu dobri ljudi, potrošite na njih duplo više vremena i duplo manje novca"</w:t>
      </w:r>
    </w:p>
    <w:p w14:paraId="42784079" w14:textId="1A4E3E7F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6C04E20" w14:textId="5A82001C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84B0DE2" w14:textId="02607D88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ABC897F" w14:textId="3DF3A4BB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7037160" w14:textId="6A2148BD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19F064D6" w14:textId="365927FB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155F918B" w14:textId="0E5F2E4E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748031A3" w14:textId="74FD291B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2F1EEA6B" w14:textId="5013DD37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251A78B9" w14:textId="039620B6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31718EE1" w14:textId="6C832062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7D7E36D9" w14:textId="6E0B2EB8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3E0C4DD8" w14:textId="79131AD3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6CF91C2B" w14:textId="2BBA7FDB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2CC7AD22" w14:textId="0349AA27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2FBC97E7" w14:textId="77777777" w:rsidR="00C55A64" w:rsidRPr="00C55A64" w:rsidRDefault="00C55A64" w:rsidP="00C55A64">
      <w:pPr>
        <w:pStyle w:val="Naslov1"/>
      </w:pPr>
      <w:bookmarkStart w:id="1" w:name="_Toc99439168"/>
      <w:r w:rsidRPr="00C55A64">
        <w:lastRenderedPageBreak/>
        <w:t>1. KURIKULUM</w:t>
      </w:r>
      <w:bookmarkEnd w:id="1"/>
    </w:p>
    <w:p w14:paraId="711C4CE9" w14:textId="4BD49A08" w:rsidR="00C55A64" w:rsidRPr="00C55A64" w:rsidRDefault="00C55A64" w:rsidP="00C55A64">
      <w:pPr>
        <w:pStyle w:val="Naslov2"/>
      </w:pPr>
      <w:bookmarkStart w:id="2" w:name="_Toc99439169"/>
      <w:r w:rsidRPr="00C55A64">
        <w:t>1.1</w:t>
      </w:r>
      <w:r>
        <w:t>.</w:t>
      </w:r>
      <w:r w:rsidRPr="00C55A64">
        <w:t xml:space="preserve"> O KURIKULUMU</w:t>
      </w:r>
      <w:bookmarkEnd w:id="2"/>
    </w:p>
    <w:p w14:paraId="68DECBC0" w14:textId="77777777" w:rsidR="00C55A64" w:rsidRDefault="00C55A64" w:rsidP="00C55A64">
      <w:pPr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5BF83BC" w14:textId="3625F2C2" w:rsidR="00C55A64" w:rsidRPr="00F9685C" w:rsidRDefault="00C55A64" w:rsidP="00C55A64">
      <w:pPr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Kurikulum se shvaća kao teorijska koncepcija koja se u praksi određenog vrtića provjerava, modificira, izgrađuje, kontinuirano mijenja i razvija. Uvažavajući najnovije znanstvene spoznaje o načinima učenja djece predškolske dobi, polazeći od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socio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>-konstruktivističke paradigme koja naglasak stavlja na aktivnost djeteta i interakciju s okolinom, kurikulum polazi od djeteta – temelji se na dobrom razumijevanju djeteta – njegovih interesa, razvojnih potreba i mogućnosti, postojećih znanja i razumijevanja, kognitivnih strategija i stilova učenja, profila inteligencije, modaliteta i kvalitete komunikacije s drugima, kreativnih i dr. potencijala. Kurikulum ranog odgoja otvoren je, dinamičan i razvojan, razvija se i mijenja na temelju učenja, istraživanja i suradnje svih sudionika odgojno-obrazovnog procesa. Sadržaji djetetova učenja nisu strogo propisani jer se poučavanje zamjenjuje učenjem činjenjem, izravnim stjecanjem iskustva, pa se materijali i sadržaji nude na temelju praćenja i podržavanja interesa i inicijativa djece. Holistička, tj. integrirana priroda kurikuluma podrazumijeva cjelovit odgoj i obrazovanje, usklađen s integriranom prirodom odgoja i učenja djeteta. Humanistička i razvojno-primjerena orijentacija kurikuluma usmjerena je na razvoj kapaciteta svakoga pojedinog djeteta te na poštovanje interesa, potreba i prava djeteta. Dijete, sukladno svojim interesima, potrebama i mogućnostima, slobodno bira sadržaje i partnere svojih aktivnosti te istražuje i uči na način na koji je njemu svrhovit. Zadatak vrtića je poticati procese osposobljavanja djece za snalaženje u sadašnjosti i u budućnosti. Zato veću vrijednost imaju ona odgojno-obrazovna djelovanja koja djeci omogućavanju „učenje učenja“ – nego učenje određenih sadržaja. Razvoj kurikuluma započinje proučavanjem i mijenjanjem okruženja, na način da ono omogućuje interakciju, istraživanje, kretanje i neovisnost. Djeca uče aktivno, sudjelujući, čineći, surađujući s drugima. Konstruiranje znanja je socijalni proces.</w:t>
      </w:r>
    </w:p>
    <w:p w14:paraId="7F2DB9E8" w14:textId="77777777" w:rsidR="00C55A64" w:rsidRPr="00F9685C" w:rsidRDefault="00C55A64" w:rsidP="00C55A64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br w:type="page"/>
      </w:r>
    </w:p>
    <w:p w14:paraId="1841E7BA" w14:textId="4F9463B6" w:rsidR="00C55A64" w:rsidRPr="00C55A64" w:rsidRDefault="00C55A64" w:rsidP="00C55A64">
      <w:pPr>
        <w:pStyle w:val="Naslov2"/>
      </w:pPr>
      <w:bookmarkStart w:id="3" w:name="_Toc99439170"/>
      <w:r w:rsidRPr="00C55A64">
        <w:lastRenderedPageBreak/>
        <w:t>1.2</w:t>
      </w:r>
      <w:r>
        <w:t>.</w:t>
      </w:r>
      <w:r w:rsidRPr="00C55A64">
        <w:t xml:space="preserve"> IZ NACIONALNOG OKVIRNOG KURIKULUMA</w:t>
      </w:r>
      <w:bookmarkEnd w:id="3"/>
    </w:p>
    <w:p w14:paraId="33639A85" w14:textId="0AC209EC" w:rsidR="00C55A64" w:rsidRPr="00C55A64" w:rsidRDefault="00C55A64" w:rsidP="00C55A64">
      <w:pPr>
        <w:pStyle w:val="Naslov3"/>
      </w:pPr>
      <w:bookmarkStart w:id="4" w:name="_Toc99439171"/>
      <w:r w:rsidRPr="00C55A64">
        <w:t>1.2.1</w:t>
      </w:r>
      <w:r>
        <w:t>.</w:t>
      </w:r>
      <w:r w:rsidRPr="00C55A64">
        <w:t xml:space="preserve"> SVRHA I VAŽNOST PREDŠKOLSKOGA KURIKULUMA</w:t>
      </w:r>
      <w:bookmarkEnd w:id="4"/>
    </w:p>
    <w:p w14:paraId="091A7B44" w14:textId="77777777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F2BB2E4" w14:textId="51035D2D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Temeljna uloga predškolskoga odgoja i obrazovanja odnosi se na stvaranje uvjeta za potpun i skladan razvoj djetetove osobnosti, doprinos kvaliteti njegova odrastanja i posredno, kvaliteti njegova obiteljskoga života. Svrha je predškolskoga odgoja i obrazovanja osigurati takve uvjete koji jamče razvoj svih sposobnosti svakoga djeteta te osiguravaju jednake mogućnosti svoj djeci. U ustanovama predškolskoga odgoja i obrazovanja stvaraju se materijalni i kadrovski uvjeti te društveno okružje za kvalitetan život djeteta.</w:t>
      </w:r>
    </w:p>
    <w:p w14:paraId="1A7A8EC0" w14:textId="1522AB86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Nacionalni okvirni kurikulum pretpostavlja stvaranje uvjeta za cjelovit razvoj djeteta u ustanovama predškolskoga odgoja i obrazovanja, poštujući pritom razvojne i druge čimbenike (osobne potrebe, obitelj, zajednica, vrijednosti, prava i sl.). Na taj se način potiče razvoj kompetencija koje su nužne pojedincu za snalaženje i aktivno sudjelovanje u svakodnevnom osobnom te kasnije profesionalnom i društvenom životu. Nizom aktivnosti i poticaja stvaraju se osnove za razvijanje svih djetetovih sposobnosti kako za učenje, tako i za njegovu samostalnost u učenju. Djetetova sadašnja i buduća dobrobit svrha je djelovanja svih izravnih i neizravnih sudionika odgoja i obrazovanja. Odgojno-obrazovno djelovanje različitih sudionika odgoja, osobito roditelja i odgojitelja, zahtjeva njihovo međusobno razumijevanje i suradnju čime se ostvaruju jedinstveno shvaćeni i prihvaćeni bitni ciljevi odgoja i obrazovanja prema potrebama i razvojnim mogućnostima djeteta.</w:t>
      </w:r>
    </w:p>
    <w:p w14:paraId="6AC31EE2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5A84BAB6" w14:textId="75EBA819" w:rsidR="00C55A64" w:rsidRPr="00C55A64" w:rsidRDefault="00C55A64" w:rsidP="00C55A64">
      <w:pPr>
        <w:pStyle w:val="Naslov3"/>
      </w:pPr>
      <w:bookmarkStart w:id="5" w:name="_Toc99439172"/>
      <w:r w:rsidRPr="00C55A64">
        <w:t>1.2.2</w:t>
      </w:r>
      <w:r>
        <w:t>.</w:t>
      </w:r>
      <w:r w:rsidRPr="00C55A64">
        <w:t xml:space="preserve"> STRUKTURA PREDŠKOLSKOGA KURIKULUMA</w:t>
      </w:r>
      <w:bookmarkEnd w:id="5"/>
    </w:p>
    <w:p w14:paraId="30FBC690" w14:textId="4787EBE9" w:rsidR="00C55A64" w:rsidRPr="00F9685C" w:rsidRDefault="00C55A64" w:rsidP="00C55A64">
      <w:pPr>
        <w:spacing w:after="120" w:line="360" w:lineRule="auto"/>
        <w:ind w:firstLine="720"/>
        <w:jc w:val="both"/>
        <w:rPr>
          <w:rFonts w:eastAsiaTheme="minorEastAsia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Temeljna struktura predškolskoga kurikuluma podijeljena je na tri velika </w:t>
      </w:r>
      <w:proofErr w:type="spellStart"/>
      <w:r w:rsidR="00920162">
        <w:rPr>
          <w:rFonts w:ascii="Times New Roman" w:eastAsiaTheme="minorEastAsia" w:hAnsi="Times New Roman"/>
          <w:sz w:val="24"/>
          <w:szCs w:val="24"/>
        </w:rPr>
        <w:t>pot</w:t>
      </w:r>
      <w:r w:rsidRPr="00F9685C">
        <w:rPr>
          <w:rFonts w:ascii="Times New Roman" w:eastAsiaTheme="minorEastAsia" w:hAnsi="Times New Roman"/>
          <w:sz w:val="24"/>
          <w:szCs w:val="24"/>
        </w:rPr>
        <w:t>područja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u kojima dijete stječe kompetencije: ja (slika o sebi), ja i drugi (obitelj, druga djeca, uža društvena zajednica, vrtić i lokalna zajednica), svijet oko mene (prirodno i šire društveno okružje, kulturna baština, održivi razvoj). U svakom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potpodručju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određuju se sadržaji koji povezuju pedagoške i psihološke dimenzije odgojno-obrazovnoga procesa. Prema uvjetima, sadržajima i aktivnostima neposrednoga odgojno-obrazovnoga rada ostvaruju se ciljevi kojima se potiče cjelokupni tjelesni, intelektualni, psihofizički, emocionalni, moralni i duhovni razvoj djeteta.</w:t>
      </w:r>
    </w:p>
    <w:p w14:paraId="45FD521C" w14:textId="40FAA6FA" w:rsidR="00C55A64" w:rsidRPr="00C55A64" w:rsidRDefault="00C55A64" w:rsidP="00C55A64">
      <w:pPr>
        <w:pStyle w:val="Naslov3"/>
      </w:pPr>
      <w:bookmarkStart w:id="6" w:name="_Toc99439173"/>
      <w:r w:rsidRPr="00C55A64">
        <w:t>1.2.3</w:t>
      </w:r>
      <w:r>
        <w:t>.</w:t>
      </w:r>
      <w:r w:rsidRPr="00C55A64">
        <w:t xml:space="preserve"> PODRUČJA KOMPETENCIJSKIH DIMENZIJA</w:t>
      </w:r>
      <w:bookmarkEnd w:id="6"/>
    </w:p>
    <w:p w14:paraId="2243E72C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Temeljna znanja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: usvajanje i praktična uporaba pojmova i predodžbi kojima dijete razumije i objašnjava sebe, svoje ponašanje i izbore, odnose s drugim osobama u svom okruženju te sa svijetom u kojem živi i koji ga okružuje. Očekuje se da dijete usvoji informacije,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izgradi znanja koja mu omogućavaju nesmetanu komunikaciju s vršnjacima i odraslima te međudjelovanje sa sadržajima učenja, da mu osiguraju kvalitetnu prilagodbu trenutačnom okruženju te ga kvalitetno osposobe za izazove koji ga očekuju kao što je, primjerice, polazak u školu.</w:t>
      </w:r>
    </w:p>
    <w:p w14:paraId="22084526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Vještine i sposobnosti</w:t>
      </w:r>
      <w:r w:rsidRPr="00F9685C">
        <w:rPr>
          <w:rFonts w:ascii="Times New Roman" w:eastAsiaTheme="minorEastAsia" w:hAnsi="Times New Roman"/>
          <w:sz w:val="24"/>
          <w:szCs w:val="24"/>
        </w:rPr>
        <w:t>: stjecanje i razvoj vještina učenja, povezivanja sadržaja, logičkog mišljenja, argumentiranja, zaključivanja i rješavanja problema; sposobnost propitivanja vlastitih ideja i zamisli djeteta te argumentirano iznošenje vlastitih načina razmišljanja; sposobnost identifikacije različitih izvora učenja i njihove raznovrsne primjene; preuzimanje inicijative, (samo)organizacije vlastitih aktivnosti i vještina vođenja; sposobnost razumijevanja vlastitih potreba (tjelesnih, emocionalnih, spoznajnih, socijalnih, komunikacijskih i sl.) i potreba drugih te njihova zadovoljavanja na društveno prihvatljiv način; sposobnost uspostavljanja, razvijanja i održavanja kvalitetnih odnosa s drugom djecom i odraslima (sudjelovanje, pregovaranje, rješavanje sukoba); razumijevanje i poštivanje različitosti među ljudima; sposobnost zajedničkoga (usklađena) djelovanja djeteta s drugima (drugom djecom i odraslima); sposobnost odgovornoga ponašanja prema sebi, drugima i okružju (prirodnom i materijalnom); etičnost, solidarnost, povjerenje i tolerancija u komunikaciji s drugima; sposobnost (samo)poticanja na djelovanje, (samo)organiziranja i (samo)vođenja aktivnosti; samostalnost u obavljanju aktivnosti (samostalnost djetetova djelovanja, mišljenja i odlučivanja); mogućnost prilagodbe novim, promjenjivim okolnostima (okretnost i prilagodljivost); stvaranje i zastupanje novih ideja (kreativnost); sposobnost promišljanja i samoprocjene vlastitoga rada i postignuća; inicijativa, inovativnost i poduzetničke sposobnosti.</w:t>
      </w:r>
    </w:p>
    <w:p w14:paraId="32518531" w14:textId="4B8030BE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Vrijednosti i stavovi</w:t>
      </w:r>
      <w:r w:rsidRPr="00F9685C">
        <w:rPr>
          <w:rFonts w:ascii="Times New Roman" w:eastAsiaTheme="minorEastAsia" w:hAnsi="Times New Roman"/>
          <w:sz w:val="24"/>
          <w:szCs w:val="24"/>
        </w:rPr>
        <w:t>: prihvaćanje, njegovanje i razvijanje vrijednosti obitelji, zajednice i</w:t>
      </w:r>
      <w:r w:rsidR="00D33035">
        <w:rPr>
          <w:rFonts w:ascii="Times New Roman" w:eastAsiaTheme="minorEastAsia" w:hAnsi="Times New Roman"/>
          <w:sz w:val="24"/>
          <w:szCs w:val="24"/>
        </w:rPr>
        <w:t xml:space="preserve"> društva.</w:t>
      </w:r>
      <w:r w:rsidRPr="00F9685C">
        <w:rPr>
          <w:rFonts w:ascii="Times New Roman" w:eastAsiaTheme="minorEastAsia" w:hAnsi="Times New Roman"/>
          <w:sz w:val="24"/>
          <w:szCs w:val="24"/>
        </w:rPr>
        <w:br/>
      </w:r>
    </w:p>
    <w:p w14:paraId="7C6F8017" w14:textId="77777777" w:rsidR="00C55A64" w:rsidRPr="00F9685C" w:rsidRDefault="00C55A64" w:rsidP="00C55A64">
      <w:pPr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br w:type="page"/>
      </w:r>
    </w:p>
    <w:p w14:paraId="5C91E3A5" w14:textId="673F33E4" w:rsidR="00C55A64" w:rsidRPr="00F9685C" w:rsidRDefault="00C55A64" w:rsidP="00C55A64">
      <w:pPr>
        <w:pStyle w:val="Naslov2"/>
      </w:pPr>
      <w:bookmarkStart w:id="7" w:name="_Toc99439174"/>
      <w:r w:rsidRPr="00F9685C">
        <w:lastRenderedPageBreak/>
        <w:t>1.3</w:t>
      </w:r>
      <w:r>
        <w:t>.</w:t>
      </w:r>
      <w:r w:rsidRPr="00F9685C">
        <w:t xml:space="preserve"> NAŠA VIZIJA KURIKULUMA VRTIĆA</w:t>
      </w:r>
      <w:bookmarkEnd w:id="7"/>
    </w:p>
    <w:p w14:paraId="63D7235B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Koncepcija razvoja predškolskog odgoja i Programsko usmjerenje odgoja i obrazovanja predškolske djece, kao i Prijedlog koncepcije ranog odgoja i obrazovanja značajno su unaprijedili sustav predškolskog odgoja usmjeren na demokratizaciju i humanizaciju odgojno–obrazovnog procesa, a njihova provedba i primjena u praksi omogućena je i potpomognuta razumijevanjem Osnivača.</w:t>
      </w:r>
    </w:p>
    <w:p w14:paraId="4F7441E9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Djetetov razvoj počinje upoznavanjem samog sebe te se otvara u svijet i odnose s drugima. Svojim ćemo radom brinuti da osiguramo izazove koji će omogućiti raznolikost iskustava kojima će djeca uz vlastitu aktivnost stjecati znanja i iskustva o svijetu što ih okružuje, a istovremeno razvijati sposobnosti za razvoj uma i mašte, prosuđivanje i osjećaj odgovornosti.</w:t>
      </w:r>
    </w:p>
    <w:p w14:paraId="3A11580B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Za uspješan odgoj djeteta značajan je odnos obitelji i ustanove. Obitelj i vrtić u utjecaju na dijete međusobno se povezuju i isprepliću. U tom odnosu važna je podjela odgovornosti i različitih nadležnosti. U našem vrtiću posebno mjesto u radu zauzima građenje profesionalnih, suradničkih i partnerskih odnosa s roditeljima. U tom kontekstu osobit trud ulaže se u stvaranje osobno i socijalno potkrepljujućih situacija za aktivnu i ravnopravnu interakciju i komunikaciju odgojitelja i roditelja.</w:t>
      </w:r>
    </w:p>
    <w:p w14:paraId="466B7404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Vrtić predstavljaju i zaposlenici koji svojim znanjem, kompetencijama, vrijednostima i kulturom življenja omogućuju kvalitetu življenja u vrtiću svoj djeci i ujedno razvijaju identitet i posebnost svakog pojedinca. Život i rad u vrtiću temelji se na međusobnoj odgovornosti i razvijanju kulture dijaloga usmjerenog na dobrobit djeteta te kvalitetno reagiranje i konstruktivno rješavanje problema vezanih uz odgoj i razvoj djece.</w:t>
      </w:r>
    </w:p>
    <w:p w14:paraId="234E8503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Ovdje smo zbog djece i za djecu kojoj želimo omogućiti sigurno i poticajno okruženje za rast i razvoj. Roditelje ćemo dosljedno i korektno izvještavati o razvoju njihovog djeteta, a skrbit ćemo i za vlastiti stručni i profesionalni razvoj.</w:t>
      </w:r>
    </w:p>
    <w:p w14:paraId="1651897A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Naša vizija ovoga Kurikuluma teži osiguranju uvjeta potrebnima za cjeloviti razvoj svakog djeteta.</w:t>
      </w:r>
    </w:p>
    <w:p w14:paraId="5113C870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Odgojno-obrazovne ishode donose odgojitelji poznajući potrebe djece (tjelesne, emocionalne, spoznajne, socijalne, komunikacijske i sl.) te njihove individualne potencijale, a odnose se na razvoj temeljnih kompetencija: znanja, vještina, stavova, kreativnosti, inovativnosti, kritičkog mišljenja, inicijative, estetskog vrednovanja, odgovornosti, odnosa prema sebi, drugima, okolini i dr. Pritom je igra osnovni model učenja i cjelovitog razvoja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djeteta. To se postiže otvorenim didaktičko-metodičkim sustavom koji djeci i djelatnicima u odgoju i obrazovanju omogućuje slobodu u izboru sadržaja, metoda i oblika rada, što je preduvjet razvoja kreativnog mišljenja, autonomije i odgovornosti. Pri tom je zadaća odraslih pružati odgovarajuće poticaje i inicijativu za suradničko učenje.</w:t>
      </w:r>
    </w:p>
    <w:p w14:paraId="7EFD5696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Način na koji potičemo aktivno i suradničko učenje djece jest konstantno stvaranje primjerenog okruženja. Stimulirajuće okruženje jest ono u kojem prevladavaju pozitivne društvene interakcije i međusobno povjerenje. U takvom okruženju djeca razvijaju socijalne vještine i kompetencije.</w:t>
      </w:r>
    </w:p>
    <w:p w14:paraId="57EFB9E4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Odgojitelji podržavaju suradničko učenje djece kroz posebne strategije podrške, odnosno stvarajući prostorni i materijalni kontekst, vremenski, socijalno-emocionalni i sl., vodeći pri tom računa o spoznajama psihologije ranog razvoja. Ovdje su posebno važne činjenice da dijete u procesu aktivnog učenja samo inicira aktivnosti na temelju vlastitih interesa, samo bira materijale i odlučuje što će s njima činiti. U procesu aktivnog istraživanja materijala, tijekom kojeg dijete ima direktno iskustvo manipuliranja, preoblikovanja i kombiniranja, koristi se svim osjetilima, a svoje iskustvo verbalizira.</w:t>
      </w:r>
    </w:p>
    <w:p w14:paraId="22BB5458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79F78C2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Strategije podrške ostvaruju se kroz:</w:t>
      </w:r>
    </w:p>
    <w:p w14:paraId="0BE85437" w14:textId="77777777" w:rsidR="00C55A64" w:rsidRPr="00F9685C" w:rsidRDefault="00C55A64" w:rsidP="00C55A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Prostorno-materijalni kontekst:</w:t>
      </w:r>
    </w:p>
    <w:p w14:paraId="6AF37C1F" w14:textId="77777777" w:rsidR="00C55A64" w:rsidRPr="00F9685C" w:rsidRDefault="00C55A64" w:rsidP="00C55A64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Bogato i poticajno prostorno-materijalno okruženje omogućuje slobodan izbor aktivnosti djeci različitih interesa i razvojnih razina te međusobno stupanje u interakciju. Odgojitelj organizira prostor za igru djece u jasno prepoznatljive centre aktivnosti koji su djeci privlačni i ugodni za boravak, dajući osjećaj topline i sigurnosti. Materijali su složeni na dohvat djece, u dovoljnim količinama, primjereni razvojnim kompetencijama i interesima djece, sigurni, uredni i estetski vrijedni. Pravilno strukturiran prostor svojim rasporedom centara djeci omogućuje različite socijalne interakcije, u manjim ili većim grupama, ali istovremeno nudi priliku za osamu djeteta i njegovu samostalnu aktivnost.</w: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3899367" wp14:editId="5FE8B893">
                <wp:simplePos x="0" y="0"/>
                <wp:positionH relativeFrom="page">
                  <wp:posOffset>306705</wp:posOffset>
                </wp:positionH>
                <wp:positionV relativeFrom="page">
                  <wp:posOffset>306705</wp:posOffset>
                </wp:positionV>
                <wp:extent cx="12065" cy="12065"/>
                <wp:effectExtent l="1905" t="1905" r="0" b="0"/>
                <wp:wrapNone/>
                <wp:docPr id="240" name="Pravokutnik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F200" id="Pravokutnik 240" o:spid="_x0000_s1026" style="position:absolute;margin-left:24.15pt;margin-top:24.15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" o:allowincell="f" fillcolor="black" stroked="f">
                <w10:wrap anchorx="page" anchory="page"/>
              </v:rect>
            </w:pict>
          </mc:Fallback>
        </mc:AlternateConten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DFDB74A" wp14:editId="096D9490">
                <wp:simplePos x="0" y="0"/>
                <wp:positionH relativeFrom="page">
                  <wp:posOffset>7235190</wp:posOffset>
                </wp:positionH>
                <wp:positionV relativeFrom="page">
                  <wp:posOffset>306705</wp:posOffset>
                </wp:positionV>
                <wp:extent cx="12065" cy="12065"/>
                <wp:effectExtent l="0" t="1905" r="1270" b="0"/>
                <wp:wrapNone/>
                <wp:docPr id="238" name="Pravokutnik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3E53" id="Pravokutnik 238" o:spid="_x0000_s1026" style="position:absolute;margin-left:569.7pt;margin-top:24.15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" o:allowincell="f" fillcolor="black" stroked="f">
                <w10:wrap anchorx="page" anchory="page"/>
              </v:rect>
            </w:pict>
          </mc:Fallback>
        </mc:AlternateConten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Kroz bogatu ponudu konkretnih i djetetu zanimljivih materijala potiče se aktivno konstruiranje znanja, tj. učenje činjenjem. Raznovrsnost, dostupnost, količina i način ponude materijala promovira neovisnost i autonomiju učenja djeteta.</w:t>
      </w:r>
    </w:p>
    <w:p w14:paraId="19EDAFAB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" w:lineRule="exact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4E78F715" w14:textId="77777777" w:rsidR="00C55A64" w:rsidRPr="00F9685C" w:rsidRDefault="00C55A64" w:rsidP="00C55A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Vremenski kontekst:</w:t>
      </w:r>
    </w:p>
    <w:p w14:paraId="11ABB0CE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92" w:lineRule="exact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02AA8FF4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57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Organizacija vremenskog konteksta je fleksibilna u smislu usklađivanja djetetovih potreba, interesa, njegovog biološkog ritma i rutine koju zahtijeva organizacija rada u vrtiću. U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promišljanju vremenskog konteksta osnovno je načelo da svaki trenutak življenja djeteta u vrtiću ima jednaku važnost i jednak odgojno-obrazovni potencijal.</w:t>
      </w:r>
    </w:p>
    <w:p w14:paraId="64613132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77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FA935C9" w14:textId="77777777" w:rsidR="00C55A64" w:rsidRPr="00F9685C" w:rsidRDefault="00C55A64" w:rsidP="00C55A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Komunikacijski kontekst:</w:t>
      </w:r>
    </w:p>
    <w:p w14:paraId="19816312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3C2778B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51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U interakciji s djetetom, odgojitelj njeguje stav koji neće biti poučavateljski, već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nedirektivni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. U svrhu poticanja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socio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>-emocionalnog razvoja kao temelja razvoja kompetentnog djeteta, odgojitelj razvija i njeguje empatijom vođenu komunikaciju s djetetom. Na taj način slijedi djetetove individualne potrebe i inicijativu.</w:t>
      </w:r>
    </w:p>
    <w:p w14:paraId="2670C658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F75F64F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Uvažavajući sigurnost svakog djeteta, odgojitelj je djetetu emocionalno dostupan, komunicira s njim na način da mu pruža osjećaj ohrabrenja i podrške, prijateljstva, po potrebi utjehe, razvijajući osjećaje bliskosti i privrženosti. To čini promatrajući i prateći djetetovo ponašanje, njegovu verbalnu i neverbalnu komunikaciju.</w:t>
      </w:r>
    </w:p>
    <w:p w14:paraId="7B771474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58AB97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56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Djetetovu prirodnu potrebu da istražuje, upoznaje i razumije vlastito okruženje, odgojitelj podržava svojom zainteresiranošću, entuzijazmom i oduševljenjem. To čini i verbaliziranjem djetetovih postupaka, postavljanjem otvorenih i poticajnih pitanja te dijeljenjem optimističnih opažanja o svemu što nas okružuje. Pokazujući poštovanje i radosno zanimanje za sve ono što kod djeteta izaziva divljenje i čuđenje, odgojitelj stvara bazu za razvoj mašte i stjecanje novih spoznaja i iskustava.</w:t>
      </w:r>
    </w:p>
    <w:p w14:paraId="3EBB86AA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B29F42F" w14:textId="77777777" w:rsidR="00C55A64" w:rsidRPr="00F9685C" w:rsidRDefault="00C55A64" w:rsidP="00C55A64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 obzirom na važnost razvoja sposobnosti samoregulacije ponašanja, odgojitelj usmjerava i prema potrebi modificira ponašanje djeteta, na način da djetetu daje jasne upute, objašnjava posljedice pojedinog ponašanja, dogovara jasna pravila te verbalnim i neverbalnim putem dijete opskrbljuje jasnim povratnim informacijama.</w:t>
      </w:r>
    </w:p>
    <w:p w14:paraId="24496924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color w:val="538135" w:themeColor="accent6" w:themeShade="BF"/>
          <w:sz w:val="24"/>
          <w:szCs w:val="24"/>
        </w:rPr>
      </w:pPr>
    </w:p>
    <w:p w14:paraId="1AD4221F" w14:textId="79B2019F" w:rsidR="00C55A64" w:rsidRPr="00F9685C" w:rsidRDefault="00C55A64" w:rsidP="004E1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F758FC6" wp14:editId="6C1990D2">
                <wp:simplePos x="0" y="0"/>
                <wp:positionH relativeFrom="column">
                  <wp:posOffset>-594360</wp:posOffset>
                </wp:positionH>
                <wp:positionV relativeFrom="paragraph">
                  <wp:posOffset>6161405</wp:posOffset>
                </wp:positionV>
                <wp:extent cx="12065" cy="12700"/>
                <wp:effectExtent l="2540" t="0" r="4445" b="0"/>
                <wp:wrapNone/>
                <wp:docPr id="307" name="Pravokutni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C553" id="Pravokutnik 307" o:spid="_x0000_s1026" style="position:absolute;margin-left:-46.8pt;margin-top:485.15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" o:allowincell="f" fillcolor="black" stroked="f"/>
            </w:pict>
          </mc:Fallback>
        </mc:AlternateConten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D5BCBB" wp14:editId="41B60FE6">
                <wp:simplePos x="0" y="0"/>
                <wp:positionH relativeFrom="column">
                  <wp:posOffset>6339205</wp:posOffset>
                </wp:positionH>
                <wp:positionV relativeFrom="paragraph">
                  <wp:posOffset>6163945</wp:posOffset>
                </wp:positionV>
                <wp:extent cx="12065" cy="13335"/>
                <wp:effectExtent l="1905" t="635" r="0" b="0"/>
                <wp:wrapNone/>
                <wp:docPr id="304" name="Pravokutni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A2EC" id="Pravokutnik 304" o:spid="_x0000_s1026" style="position:absolute;margin-left:499.15pt;margin-top:485.35pt;width:.9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" o:allowincell="f" fillcolor="black" stroked="f"/>
            </w:pict>
          </mc:Fallback>
        </mc:AlternateConten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08CCCB7" wp14:editId="34963A02">
                <wp:simplePos x="0" y="0"/>
                <wp:positionH relativeFrom="column">
                  <wp:posOffset>6336030</wp:posOffset>
                </wp:positionH>
                <wp:positionV relativeFrom="paragraph">
                  <wp:posOffset>6167755</wp:posOffset>
                </wp:positionV>
                <wp:extent cx="12700" cy="12065"/>
                <wp:effectExtent l="0" t="4445" r="0" b="2540"/>
                <wp:wrapNone/>
                <wp:docPr id="303" name="Pravokutnik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05B1" id="Pravokutnik 303" o:spid="_x0000_s1026" style="position:absolute;margin-left:498.9pt;margin-top:485.65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" o:allowincell="f" fillcolor="black" stroked="f"/>
            </w:pict>
          </mc:Fallback>
        </mc:AlternateConten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3C3B0B" wp14:editId="5BB1CB94">
                <wp:simplePos x="0" y="0"/>
                <wp:positionH relativeFrom="column">
                  <wp:posOffset>6333490</wp:posOffset>
                </wp:positionH>
                <wp:positionV relativeFrom="paragraph">
                  <wp:posOffset>6161405</wp:posOffset>
                </wp:positionV>
                <wp:extent cx="12065" cy="12700"/>
                <wp:effectExtent l="0" t="0" r="1270" b="0"/>
                <wp:wrapNone/>
                <wp:docPr id="302" name="Pravokutni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1FBD" id="Pravokutnik 302" o:spid="_x0000_s1026" style="position:absolute;margin-left:498.7pt;margin-top:485.1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" o:allowincell="f" fillcolor="black" stroked="f"/>
            </w:pict>
          </mc:Fallback>
        </mc:AlternateContent>
      </w:r>
    </w:p>
    <w:p w14:paraId="79F9A814" w14:textId="199440AE" w:rsidR="004E16F2" w:rsidRDefault="004E16F2" w:rsidP="004E16F2">
      <w:pPr>
        <w:pStyle w:val="Naslov2"/>
      </w:pPr>
      <w:bookmarkStart w:id="8" w:name="_Toc99439175"/>
      <w:r w:rsidRPr="00F9685C">
        <w:t>1.4</w:t>
      </w:r>
      <w:r>
        <w:t>.</w:t>
      </w:r>
      <w:r w:rsidRPr="00F9685C">
        <w:t xml:space="preserve"> KURIKULUM DJEČJ</w:t>
      </w:r>
      <w:r>
        <w:t>EG</w:t>
      </w:r>
      <w:r w:rsidRPr="00F9685C">
        <w:t xml:space="preserve"> VRTIĆA </w:t>
      </w:r>
      <w:r>
        <w:t>ZVONČICA PUNITOVCI</w:t>
      </w:r>
      <w:bookmarkEnd w:id="8"/>
    </w:p>
    <w:p w14:paraId="678223D5" w14:textId="06A58D4E" w:rsidR="004E16F2" w:rsidRDefault="004E16F2" w:rsidP="004E16F2"/>
    <w:p w14:paraId="29EDFEC8" w14:textId="2A540AA3" w:rsidR="00F45967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Dječji vrtić </w:t>
      </w:r>
      <w:r>
        <w:rPr>
          <w:rFonts w:ascii="Times New Roman" w:eastAsiaTheme="minorEastAsia" w:hAnsi="Times New Roman"/>
          <w:sz w:val="24"/>
          <w:szCs w:val="24"/>
        </w:rPr>
        <w:t>Z</w:t>
      </w:r>
      <w:r w:rsidR="00F45967">
        <w:rPr>
          <w:rFonts w:ascii="Times New Roman" w:eastAsiaTheme="minorEastAsia" w:hAnsi="Times New Roman"/>
          <w:sz w:val="24"/>
          <w:szCs w:val="24"/>
        </w:rPr>
        <w:t>VONČICA PUNITOVCI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novootvorena je </w:t>
      </w:r>
      <w:r w:rsidRPr="00F9685C">
        <w:rPr>
          <w:rFonts w:ascii="Times New Roman" w:eastAsiaTheme="minorEastAsia" w:hAnsi="Times New Roman"/>
          <w:sz w:val="24"/>
          <w:szCs w:val="24"/>
        </w:rPr>
        <w:t>ustanova</w:t>
      </w:r>
      <w:r>
        <w:rPr>
          <w:rFonts w:ascii="Times New Roman" w:eastAsiaTheme="minorEastAsia" w:hAnsi="Times New Roman"/>
          <w:sz w:val="24"/>
          <w:szCs w:val="24"/>
        </w:rPr>
        <w:t xml:space="preserve"> ranog odgoja i obrazovanja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koja </w:t>
      </w:r>
      <w:r>
        <w:rPr>
          <w:rFonts w:ascii="Times New Roman" w:eastAsiaTheme="minorEastAsia" w:hAnsi="Times New Roman"/>
          <w:sz w:val="24"/>
          <w:szCs w:val="24"/>
        </w:rPr>
        <w:t xml:space="preserve">se sastoji od 3 skupine – jedna jaslička skupina i dvije mješovite vrtićke skupine, </w:t>
      </w:r>
      <w:r w:rsidR="00F45967">
        <w:rPr>
          <w:rFonts w:ascii="Times New Roman" w:eastAsiaTheme="minorEastAsia" w:hAnsi="Times New Roman"/>
          <w:sz w:val="24"/>
          <w:szCs w:val="24"/>
        </w:rPr>
        <w:t xml:space="preserve">kao i skupina </w:t>
      </w:r>
      <w:proofErr w:type="spellStart"/>
      <w:r w:rsidR="00F45967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="00F45967">
        <w:rPr>
          <w:rFonts w:ascii="Times New Roman" w:eastAsiaTheme="minorEastAsia" w:hAnsi="Times New Roman"/>
          <w:sz w:val="24"/>
          <w:szCs w:val="24"/>
        </w:rPr>
        <w:t xml:space="preserve"> u popodnevnim satima u slučaju većeg broja djece</w:t>
      </w:r>
      <w:r>
        <w:rPr>
          <w:rFonts w:ascii="Times New Roman" w:eastAsiaTheme="minorEastAsia" w:hAnsi="Times New Roman"/>
          <w:sz w:val="24"/>
          <w:szCs w:val="24"/>
        </w:rPr>
        <w:t xml:space="preserve">. Sjedište je u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, Stjepana Radića 58B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 xml:space="preserve">Dječji vrtić je otvoren s 1.3.2022. godine i upisano je 44 djece + 9 djece u popodnevnom programu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7528C9BB" w14:textId="23A6A1FF" w:rsidR="00F45967" w:rsidRDefault="00F45967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 početkom nove pedagoške 2022./2023. godine </w:t>
      </w:r>
      <w:proofErr w:type="spellStart"/>
      <w:r w:rsidR="00981522">
        <w:rPr>
          <w:rFonts w:ascii="Times New Roman" w:eastAsiaTheme="minorEastAsia" w:hAnsi="Times New Roman"/>
          <w:sz w:val="24"/>
          <w:szCs w:val="24"/>
        </w:rPr>
        <w:t>svukupan</w:t>
      </w:r>
      <w:proofErr w:type="spellEnd"/>
      <w:r w:rsidR="00981522">
        <w:rPr>
          <w:rFonts w:ascii="Times New Roman" w:eastAsiaTheme="minorEastAsia" w:hAnsi="Times New Roman"/>
          <w:sz w:val="24"/>
          <w:szCs w:val="24"/>
        </w:rPr>
        <w:t xml:space="preserve"> broj djece je 52. </w:t>
      </w:r>
    </w:p>
    <w:p w14:paraId="083B2A31" w14:textId="2DC3EC49" w:rsidR="004E16F2" w:rsidRPr="00F9685C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 djecom radi </w:t>
      </w:r>
      <w:r w:rsidR="00981522">
        <w:rPr>
          <w:rFonts w:ascii="Times New Roman" w:eastAsiaTheme="minorEastAsia" w:hAnsi="Times New Roman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 xml:space="preserve"> odgojiteljica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koj</w:t>
      </w:r>
      <w:r>
        <w:rPr>
          <w:rFonts w:ascii="Times New Roman" w:eastAsiaTheme="minorEastAsia" w:hAnsi="Times New Roman"/>
          <w:sz w:val="24"/>
          <w:szCs w:val="24"/>
        </w:rPr>
        <w:t>e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nastoje osigurati što sadržajniji i sigurniji boravak djece u vrtić</w:t>
      </w:r>
      <w:r>
        <w:rPr>
          <w:rFonts w:ascii="Times New Roman" w:eastAsiaTheme="minorEastAsia" w:hAnsi="Times New Roman"/>
          <w:sz w:val="24"/>
          <w:szCs w:val="24"/>
        </w:rPr>
        <w:t>u.</w:t>
      </w:r>
    </w:p>
    <w:p w14:paraId="60CE56B7" w14:textId="504C8F5C" w:rsidR="004E16F2" w:rsidRPr="00F9685C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Vrtićkim kurikulumom utvrđen je okvirni plan i program rada kroz redovne programe</w:t>
      </w:r>
      <w:r>
        <w:rPr>
          <w:rFonts w:ascii="Times New Roman" w:eastAsiaTheme="minorEastAsia" w:hAnsi="Times New Roman"/>
          <w:sz w:val="24"/>
          <w:szCs w:val="24"/>
        </w:rPr>
        <w:t xml:space="preserve"> i 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program javnih potreba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="00CA51D9">
        <w:rPr>
          <w:rFonts w:ascii="Times New Roman" w:eastAsiaTheme="minorEastAsia" w:hAnsi="Times New Roman"/>
          <w:sz w:val="24"/>
          <w:szCs w:val="24"/>
        </w:rPr>
        <w:t>.</w:t>
      </w:r>
    </w:p>
    <w:p w14:paraId="787DC2D7" w14:textId="77777777" w:rsidR="004E16F2" w:rsidRPr="00F9685C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Pri izradi kurikuluma stavljen je naglasak na specifičnosti vrtića i sredine u kojoj vrtić djeluje. Također, u obzir je uzeta i specifična epidemiološka situacija te preporuke HZJZ i Stožera civilne zaštite RH. Središte i polazište rada jesu potrebe i interesi naše djece, roditelja i lokalne zajednice. U planiranju aktivnosti vodimo se načelima individualizma, nepristranosti i interdisciplinarnosti. Bitne pretpostavke ostvarivanju ciljeva postavljenih u kurikulumu su: podizanje stručnih kompetencija odgojitelja, kvalitetno partnerstvo na relaciji roditelji-vrtić, prepoznatljivost i podrška lokalne zajednice.</w:t>
      </w:r>
    </w:p>
    <w:p w14:paraId="0BA8AF8A" w14:textId="77777777" w:rsidR="004E16F2" w:rsidRPr="00F9685C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Prioritetna područja unapređenja u ovoj pedagoškoj godini su: kultura ustanove, prostorno-materijalni i tehnički uvjeti rada te suradnja s užom i širom društvenom zajednicom. Sukladno razvojnom planu ustanove postavljeni su sljedeći razvojni ciljevi:</w:t>
      </w:r>
    </w:p>
    <w:p w14:paraId="6162F74E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Razvijanje kulture dijaloga među svim radnicima vrtića – otvorene rasprave i dijalog uz ozračje međusobnog povjerenja svih sudionika odgojno–obrazovnog procesa;</w:t>
      </w:r>
    </w:p>
    <w:p w14:paraId="2CB651B1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Razvijanje partnerske kulture svih sudionika odgojno-obrazovnih procesa – razvoj i jačanje međusobnog povjerenja među odgojiteljima, pružanje međusobne potpore, zajedničko rješavanje problema te kulturna dvosmjerna komunikacija među svim sudionicima odgojno–obrazovnog procesa;</w:t>
      </w:r>
    </w:p>
    <w:p w14:paraId="6968AB6B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Otvaranje predškolske ustanove prema roditeljima i aktivno uključivanje roditelja u odgojno–obrazovni rad s ciljem razumijevanja djeteta usklađenog s individualnim i razvojnim posebnostima djeteta;</w:t>
      </w:r>
    </w:p>
    <w:p w14:paraId="6F8529F2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Jačanje roditeljskih kompetencija; </w:t>
      </w:r>
    </w:p>
    <w:p w14:paraId="62A70F57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Nastavak i razvijanje otvorene suradnje ustanove s užom i širom društvenom zajednicom s ciljem unapređenja odgojno–obrazovnog rada te afirmacije njezina rada i ukupnog djelovanja.</w:t>
      </w:r>
    </w:p>
    <w:p w14:paraId="3E046222" w14:textId="7AFB8408" w:rsidR="004E16F2" w:rsidRDefault="004E16F2" w:rsidP="004E16F2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Vrtićki kurikulum razrađen je po odgojno-obrazovnim programima. </w:t>
      </w:r>
    </w:p>
    <w:p w14:paraId="45C8B9C8" w14:textId="77777777" w:rsidR="00CA51D9" w:rsidRPr="00F9685C" w:rsidRDefault="00CA51D9" w:rsidP="00CA51D9">
      <w:pPr>
        <w:pStyle w:val="Naslov1"/>
      </w:pPr>
      <w:bookmarkStart w:id="9" w:name="_Toc99439176"/>
      <w:r w:rsidRPr="00F9685C">
        <w:t>2. PROGRAMI</w:t>
      </w:r>
      <w:bookmarkEnd w:id="9"/>
    </w:p>
    <w:p w14:paraId="408C0EEA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Programi odgoja i obrazovanja predškolske djece polaze od stvarnih potreba djeteta kao cjelovite dinamične osobnosti, koja se nalazi u stalnoj interakciji s fizičkim i društvenim okruženjem, što čini bitan faktor djetetovog vlastitog razvoja. U funkcionalnom smislu cjelovitih programa, koji ima za cilj poticanje i razvoj svih aktualnih i potencijalnih sposobnosti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djeteta (tjelesnih, umnih, osjećajnih i društvenih), razvijamo i pojedinačne specijalizirane, komplementarne, interesne programe s ciljem poticanja razvoja pojedinih djetetovih sposobnosti.</w:t>
      </w:r>
    </w:p>
    <w:p w14:paraId="1E0520D1" w14:textId="77777777" w:rsidR="00CA51D9" w:rsidRPr="00F9685C" w:rsidRDefault="00CA51D9" w:rsidP="004E16F2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33CEBEA" w14:textId="06007DBD" w:rsidR="00CA51D9" w:rsidRPr="00F9685C" w:rsidRDefault="00CA51D9" w:rsidP="00CA51D9">
      <w:pPr>
        <w:pStyle w:val="Naslov2"/>
      </w:pPr>
      <w:bookmarkStart w:id="10" w:name="_Toc99439177"/>
      <w:r w:rsidRPr="00F9685C">
        <w:t>2.1</w:t>
      </w:r>
      <w:r>
        <w:t>.</w:t>
      </w:r>
      <w:r w:rsidRPr="00F9685C">
        <w:t xml:space="preserve"> REDOVITI PROGRAM</w:t>
      </w:r>
      <w:bookmarkEnd w:id="10"/>
    </w:p>
    <w:p w14:paraId="53332E7F" w14:textId="5C85CFC2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Redoviti se programi provode </w:t>
      </w:r>
      <w:r>
        <w:rPr>
          <w:rFonts w:ascii="Times New Roman" w:eastAsiaTheme="minorEastAsia" w:hAnsi="Times New Roman"/>
          <w:sz w:val="24"/>
          <w:szCs w:val="24"/>
        </w:rPr>
        <w:t xml:space="preserve">u matičnom objektu u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F9685C">
        <w:rPr>
          <w:rFonts w:ascii="Times New Roman" w:eastAsiaTheme="minorEastAsia" w:hAnsi="Times New Roman"/>
          <w:bCs/>
          <w:sz w:val="24"/>
          <w:szCs w:val="24"/>
        </w:rPr>
        <w:t>Programi i organizacija rada u našem vrtiću temelje se na razvojno-primjerenom kurikulumu usmjerenom na dijete i humanističkoj koncepciji razvoja predškolskog odgoja, što znači:</w:t>
      </w:r>
    </w:p>
    <w:p w14:paraId="6D8BAAB5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pažljivo i bogato strukturirano okruženje i poticajna materijalna sredina koja doprinosi razvoju dječjeg učenja, kreativnosti i stvaralaštvu; </w:t>
      </w:r>
    </w:p>
    <w:p w14:paraId="2220DA2A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poznavanje zakonitosti rasta i razvoja djeteta u skladu s čime odgojitelji planiraju svoj rad; </w:t>
      </w:r>
    </w:p>
    <w:p w14:paraId="615E5333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učenje je interaktivan proces koji uključuje djecu, odrasle, kao i čitavo društveno okruženje;</w:t>
      </w:r>
    </w:p>
    <w:p w14:paraId="7AAAB27A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poticanje partnerskog odnosa s roditeljima kao najvišeg oblika suradnje u ostvarivanju zajedničkog cilja – optimalnog razvoja djeteta;</w:t>
      </w:r>
    </w:p>
    <w:p w14:paraId="018DE231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poticanje tolerancije prema različitostima i uvažavanje prava sve djece (poticati uključivanje i socijalizaciju djece s teškoćama u razvoju u život i rad ustanove);</w:t>
      </w:r>
    </w:p>
    <w:p w14:paraId="3B2B2C9F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kontinuirano stručno usavršavanje kao potreba podizanja stručne kompetencije za rad i stjecanje novih znanja, vještina i sposobnosti potrebnih za primjenu suvremenih oblika rada s djecom predškolske dobi;</w:t>
      </w:r>
    </w:p>
    <w:p w14:paraId="30575200" w14:textId="77777777" w:rsidR="00CA51D9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25B99CC" w14:textId="28004AB3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Matični objekt </w:t>
      </w:r>
      <w:r>
        <w:rPr>
          <w:rFonts w:ascii="Times New Roman" w:eastAsiaTheme="minorEastAsia" w:hAnsi="Times New Roman"/>
          <w:sz w:val="24"/>
          <w:szCs w:val="24"/>
        </w:rPr>
        <w:t xml:space="preserve">se 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sastoji od </w:t>
      </w:r>
      <w:r>
        <w:rPr>
          <w:rFonts w:ascii="Times New Roman" w:eastAsiaTheme="minorEastAsia" w:hAnsi="Times New Roman"/>
          <w:sz w:val="24"/>
          <w:szCs w:val="24"/>
        </w:rPr>
        <w:t>jedne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jasličke skupine</w:t>
      </w:r>
      <w:r>
        <w:rPr>
          <w:rFonts w:ascii="Times New Roman" w:eastAsiaTheme="minorEastAsia" w:hAnsi="Times New Roman"/>
          <w:sz w:val="24"/>
          <w:szCs w:val="24"/>
        </w:rPr>
        <w:t xml:space="preserve"> djece od 1.-3. godine</w:t>
      </w:r>
      <w:r w:rsidR="00881994">
        <w:rPr>
          <w:rFonts w:ascii="Times New Roman" w:eastAsiaTheme="minorEastAsia" w:hAnsi="Times New Roman"/>
          <w:sz w:val="24"/>
          <w:szCs w:val="24"/>
        </w:rPr>
        <w:t xml:space="preserve"> i dvije vrtićke; </w:t>
      </w:r>
      <w:r w:rsidR="00424F98">
        <w:rPr>
          <w:rFonts w:ascii="Times New Roman" w:eastAsiaTheme="minorEastAsia" w:hAnsi="Times New Roman"/>
          <w:sz w:val="24"/>
          <w:szCs w:val="24"/>
        </w:rPr>
        <w:t>mlađe mješovite od 3. – 5. godine i starij</w:t>
      </w:r>
      <w:r w:rsidR="00881994">
        <w:rPr>
          <w:rFonts w:ascii="Times New Roman" w:eastAsiaTheme="minorEastAsia" w:hAnsi="Times New Roman"/>
          <w:sz w:val="24"/>
          <w:szCs w:val="24"/>
        </w:rPr>
        <w:t>e</w:t>
      </w:r>
      <w:r>
        <w:rPr>
          <w:rFonts w:ascii="Times New Roman" w:eastAsiaTheme="minorEastAsia" w:hAnsi="Times New Roman"/>
          <w:sz w:val="24"/>
          <w:szCs w:val="24"/>
        </w:rPr>
        <w:t xml:space="preserve"> skupine djece od </w:t>
      </w:r>
      <w:r w:rsidR="00881994">
        <w:rPr>
          <w:rFonts w:ascii="Times New Roman" w:eastAsiaTheme="minorEastAsia" w:hAnsi="Times New Roman"/>
          <w:sz w:val="24"/>
          <w:szCs w:val="24"/>
        </w:rPr>
        <w:t>5</w:t>
      </w:r>
      <w:r>
        <w:rPr>
          <w:rFonts w:ascii="Times New Roman" w:eastAsiaTheme="minorEastAsia" w:hAnsi="Times New Roman"/>
          <w:sz w:val="24"/>
          <w:szCs w:val="24"/>
        </w:rPr>
        <w:t xml:space="preserve">.do </w:t>
      </w:r>
      <w:r w:rsidR="00881994">
        <w:rPr>
          <w:rFonts w:ascii="Times New Roman" w:eastAsiaTheme="minorEastAsia" w:hAnsi="Times New Roman"/>
          <w:sz w:val="24"/>
          <w:szCs w:val="24"/>
        </w:rPr>
        <w:t>7</w:t>
      </w:r>
      <w:r>
        <w:rPr>
          <w:rFonts w:ascii="Times New Roman" w:eastAsiaTheme="minorEastAsia" w:hAnsi="Times New Roman"/>
          <w:sz w:val="24"/>
          <w:szCs w:val="24"/>
        </w:rPr>
        <w:t>. godin</w:t>
      </w:r>
      <w:r w:rsidR="00881994">
        <w:rPr>
          <w:rFonts w:ascii="Times New Roman" w:eastAsiaTheme="minorEastAsia" w:hAnsi="Times New Roman"/>
          <w:sz w:val="24"/>
          <w:szCs w:val="24"/>
        </w:rPr>
        <w:t>e.</w:t>
      </w:r>
    </w:p>
    <w:p w14:paraId="0F27D15F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Obilježja programa i cilj</w:t>
      </w:r>
    </w:p>
    <w:p w14:paraId="3095211A" w14:textId="20F18D37" w:rsidR="00CA51D9" w:rsidRPr="00CA51D9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Ciljevi i zadaće redovitog programa usmjereni su na očuvanje tjelesnog i mentalnog zdravlja djeteta te poticanje cjelovitog razvoja svih funkcija i svih djetetovih aktualnih i potencijalnih sposobnosti i vještina (tjelesnih, intelektualnih, </w:t>
      </w:r>
      <w:proofErr w:type="spellStart"/>
      <w:r w:rsidRPr="00F9685C">
        <w:rPr>
          <w:rFonts w:ascii="Times New Roman" w:eastAsiaTheme="minorEastAsia" w:hAnsi="Times New Roman" w:cs="Times New Roman"/>
          <w:sz w:val="24"/>
          <w:szCs w:val="24"/>
        </w:rPr>
        <w:t>socio</w:t>
      </w:r>
      <w:proofErr w:type="spellEnd"/>
      <w:r w:rsidRPr="00F9685C">
        <w:rPr>
          <w:rFonts w:ascii="Times New Roman" w:eastAsiaTheme="minorEastAsia" w:hAnsi="Times New Roman" w:cs="Times New Roman"/>
          <w:sz w:val="24"/>
          <w:szCs w:val="24"/>
        </w:rPr>
        <w:t>-emocionalnih i izražajnih), uz naglašenu komunikacijsku i interakcijsku komponentu.</w:t>
      </w:r>
    </w:p>
    <w:p w14:paraId="64239FE2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1"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Namjena programa</w:t>
      </w:r>
    </w:p>
    <w:p w14:paraId="45B99F35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1"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>Cjeloviti razvojni programi ranog i predškolskog odgoja i obrazovanja provode se za djecu od jedne godine do polaska u osnovnu školu, a odvijaju se kao:</w:t>
      </w:r>
    </w:p>
    <w:p w14:paraId="7D1D82A0" w14:textId="77777777" w:rsidR="00CA51D9" w:rsidRPr="00F9685C" w:rsidRDefault="00CA51D9" w:rsidP="00CA51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lastRenderedPageBreak/>
        <w:t>cjelodnevni 10-satni program za djecu od 1 godine do 3 godine;</w:t>
      </w:r>
    </w:p>
    <w:p w14:paraId="7029342D" w14:textId="7D13C9A3" w:rsidR="00CA51D9" w:rsidRDefault="00CA51D9" w:rsidP="00CA51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>cjelodnevni 10-satni program za djecu od 3 godine do polaska u školu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A99FDAA" w14:textId="77777777" w:rsidR="00CA51D9" w:rsidRPr="00F9685C" w:rsidRDefault="00CA51D9" w:rsidP="00CA51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poludnevni 5-6-satni program za djecu od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1 godine do 3 godine;</w:t>
      </w:r>
    </w:p>
    <w:p w14:paraId="7B2B60BB" w14:textId="746B609E" w:rsidR="00CA51D9" w:rsidRPr="00F9685C" w:rsidRDefault="00CA51D9" w:rsidP="00CA51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poludnevni 5-6-satni program za djecu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od 3 godine do polaska u školu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C38C85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3F2B2FE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Nositelji programa</w:t>
      </w:r>
    </w:p>
    <w:p w14:paraId="30C98AAC" w14:textId="67FEAD95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Programe provode suvremeno educirani i stručno kompetentni radnici, odnosno </w:t>
      </w:r>
      <w:r>
        <w:rPr>
          <w:rFonts w:ascii="Times New Roman" w:eastAsiaTheme="minorEastAsia" w:hAnsi="Times New Roman" w:cs="Times New Roman"/>
          <w:sz w:val="24"/>
          <w:szCs w:val="24"/>
        </w:rPr>
        <w:t>sedam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D1EC8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) odgojitelja i </w:t>
      </w:r>
      <w:r w:rsidR="003B3535">
        <w:rPr>
          <w:rFonts w:ascii="Times New Roman" w:eastAsiaTheme="minorEastAsia" w:hAnsi="Times New Roman" w:cs="Times New Roman"/>
          <w:sz w:val="24"/>
          <w:szCs w:val="24"/>
        </w:rPr>
        <w:t>ravnatelj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81522">
        <w:rPr>
          <w:rFonts w:ascii="Times New Roman" w:eastAsiaTheme="minorEastAsia" w:hAnsi="Times New Roman" w:cs="Times New Roman"/>
          <w:sz w:val="24"/>
          <w:szCs w:val="24"/>
        </w:rPr>
        <w:t>stručni suradnik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zdravstveni voditelj.</w:t>
      </w:r>
    </w:p>
    <w:p w14:paraId="3ED9BE81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6E226C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1" w:right="16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Način ostvarivanja programa</w:t>
      </w:r>
    </w:p>
    <w:p w14:paraId="50F72A8C" w14:textId="06FADF4E" w:rsidR="00CA51D9" w:rsidRPr="00CA51D9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>Način ostvarivanja Programa usklađen je s potrebama roditelja glede njihovih radnih i drugih obveza, a provođenje pedagoškog procesa s potrebama djeteta i grupom djece. Organizirano je dežurstvo vrtića koji započinje s radom od 5</w:t>
      </w:r>
      <w:r>
        <w:rPr>
          <w:rFonts w:ascii="Times New Roman" w:eastAsiaTheme="minorEastAsia" w:hAnsi="Times New Roman" w:cs="Times New Roman"/>
          <w:sz w:val="24"/>
          <w:szCs w:val="24"/>
        </w:rPr>
        <w:t>:45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sati </w:t>
      </w:r>
      <w:r>
        <w:rPr>
          <w:rFonts w:ascii="Times New Roman" w:eastAsiaTheme="minorEastAsia" w:hAnsi="Times New Roman" w:cs="Times New Roman"/>
          <w:sz w:val="24"/>
          <w:szCs w:val="24"/>
        </w:rPr>
        <w:t>do 16:15h,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čime smo uskladili radno vrijeme vrtića s potrebama roditelja. </w:t>
      </w:r>
    </w:p>
    <w:p w14:paraId="2472C9F1" w14:textId="77777777" w:rsidR="00CA51D9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5282802" w14:textId="6155678F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Primjena suvremenih procesa učenja djece zasnovanih na najnovijim znanstvenim spoznajama</w:t>
      </w:r>
    </w:p>
    <w:p w14:paraId="6093A4D3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Integrirani i razvojni kurikulum podrazumijeva paralelno odvijanje mnoštva aktivnosti djece, stimulativno materijalno okruženje koje potiče na istraživanje i stjecanje znanja. Bitni aspekti rada su:</w:t>
      </w:r>
    </w:p>
    <w:p w14:paraId="1B27132A" w14:textId="77777777" w:rsidR="00CA51D9" w:rsidRPr="00F9685C" w:rsidRDefault="00CA51D9" w:rsidP="00CA51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stvaranje poticajnog okruženja - individualizirani pristup;</w:t>
      </w:r>
    </w:p>
    <w:p w14:paraId="4516E3EF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poticanje i stvaranje uvjeta za dječje aktivnosti;</w:t>
      </w:r>
    </w:p>
    <w:p w14:paraId="1A333213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dokumentiranje procesa učenja djece;</w:t>
      </w:r>
    </w:p>
    <w:p w14:paraId="3914CC1C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refleksije s djecom i stručnjacima;</w:t>
      </w:r>
    </w:p>
    <w:p w14:paraId="6DE71367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predlaganje novih mogućnosti za igru, stvaranje, promatranje, otkrivanje, traženje i učenje novih rješenja;</w:t>
      </w:r>
    </w:p>
    <w:p w14:paraId="54E05053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usmjeravanje na važnost i zdravstveno-preventivni potencijal tjelesnog vježbanja od najranije dobi, u cilju poticanja cjelokupnog psihofizičkog razvoja djeteta i razvijanja zdravih navika. </w:t>
      </w:r>
    </w:p>
    <w:p w14:paraId="3C766E5F" w14:textId="77777777" w:rsidR="00CA51D9" w:rsidRPr="00F9685C" w:rsidRDefault="00CA51D9" w:rsidP="00CA51D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267513C5" w14:textId="77777777" w:rsidR="00CA51D9" w:rsidRPr="00F9685C" w:rsidRDefault="00CA51D9" w:rsidP="00CA51D9">
      <w:pPr>
        <w:ind w:firstLine="720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F9685C">
        <w:rPr>
          <w:rFonts w:ascii="Times New Roman" w:eastAsiaTheme="minorEastAsia" w:hAnsi="Times New Roman" w:cs="Times New Roman"/>
          <w:b/>
          <w:sz w:val="24"/>
        </w:rPr>
        <w:t>Vrijeme ostvarivanja programa</w:t>
      </w:r>
    </w:p>
    <w:p w14:paraId="74843D90" w14:textId="4677F7EF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Od 01.0</w:t>
      </w:r>
      <w:r w:rsidR="009A7615">
        <w:rPr>
          <w:rFonts w:ascii="Times New Roman" w:eastAsiaTheme="minorEastAsia" w:hAnsi="Times New Roman"/>
          <w:sz w:val="24"/>
          <w:szCs w:val="24"/>
        </w:rPr>
        <w:t>9</w:t>
      </w:r>
      <w:r w:rsidRPr="00F9685C">
        <w:rPr>
          <w:rFonts w:ascii="Times New Roman" w:eastAsiaTheme="minorEastAsia" w:hAnsi="Times New Roman"/>
          <w:sz w:val="24"/>
          <w:szCs w:val="24"/>
        </w:rPr>
        <w:t>.202</w:t>
      </w:r>
      <w:r>
        <w:rPr>
          <w:rFonts w:ascii="Times New Roman" w:eastAsiaTheme="minorEastAsia" w:hAnsi="Times New Roman"/>
          <w:sz w:val="24"/>
          <w:szCs w:val="24"/>
        </w:rPr>
        <w:t>2</w:t>
      </w:r>
      <w:r w:rsidRPr="00F9685C">
        <w:rPr>
          <w:rFonts w:ascii="Times New Roman" w:eastAsiaTheme="minorEastAsia" w:hAnsi="Times New Roman"/>
          <w:sz w:val="24"/>
          <w:szCs w:val="24"/>
        </w:rPr>
        <w:t>. do 31.08.202</w:t>
      </w:r>
      <w:r w:rsidR="009A7615">
        <w:rPr>
          <w:rFonts w:ascii="Times New Roman" w:eastAsiaTheme="minorEastAsia" w:hAnsi="Times New Roman"/>
          <w:sz w:val="24"/>
          <w:szCs w:val="24"/>
        </w:rPr>
        <w:t>3</w:t>
      </w:r>
      <w:r w:rsidRPr="00F9685C">
        <w:rPr>
          <w:rFonts w:ascii="Times New Roman" w:eastAsiaTheme="minorEastAsia" w:hAnsi="Times New Roman"/>
          <w:sz w:val="24"/>
          <w:szCs w:val="24"/>
        </w:rPr>
        <w:t>. godine, svakim radnim danom od 5</w:t>
      </w:r>
      <w:r>
        <w:rPr>
          <w:rFonts w:ascii="Times New Roman" w:eastAsiaTheme="minorEastAsia" w:hAnsi="Times New Roman"/>
          <w:sz w:val="24"/>
          <w:szCs w:val="24"/>
        </w:rPr>
        <w:t>:45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do </w:t>
      </w:r>
      <w:r>
        <w:rPr>
          <w:rFonts w:ascii="Times New Roman" w:eastAsiaTheme="minorEastAsia" w:hAnsi="Times New Roman"/>
          <w:sz w:val="24"/>
          <w:szCs w:val="24"/>
        </w:rPr>
        <w:t>16:15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sat</w:t>
      </w:r>
      <w:r>
        <w:rPr>
          <w:rFonts w:ascii="Times New Roman" w:eastAsiaTheme="minorEastAsia" w:hAnsi="Times New Roman"/>
          <w:sz w:val="24"/>
          <w:szCs w:val="24"/>
        </w:rPr>
        <w:t>i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u vrtiću</w:t>
      </w:r>
      <w:r>
        <w:rPr>
          <w:rFonts w:ascii="Times New Roman" w:eastAsiaTheme="minorEastAsia" w:hAnsi="Times New Roman"/>
          <w:sz w:val="24"/>
          <w:szCs w:val="24"/>
        </w:rPr>
        <w:t xml:space="preserve">, osim u ljetnim mjesecima kada se </w:t>
      </w:r>
      <w:r w:rsidR="00F80793">
        <w:rPr>
          <w:rFonts w:ascii="Times New Roman" w:eastAsiaTheme="minorEastAsia" w:hAnsi="Times New Roman"/>
          <w:sz w:val="24"/>
          <w:szCs w:val="24"/>
        </w:rPr>
        <w:t>rad organizira prema potrebama roditelja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. Provođenje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aktivnosti u vrtiću vezano je uz interes djece te posluživanje obroka i vrijeme odmora.</w:t>
      </w:r>
    </w:p>
    <w:p w14:paraId="103AA4B7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4CDCD6F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</w:rPr>
        <w:t>Način vrednovanja programa</w:t>
      </w:r>
    </w:p>
    <w:p w14:paraId="564EE3B4" w14:textId="0D062E79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Vrednovanje redovitih razvojnih programa ostvaruje se kroz praćenje provedbe bitnih zadaća Godišnjeg plana i programa </w:t>
      </w:r>
      <w:r w:rsidR="00F80793">
        <w:rPr>
          <w:rFonts w:ascii="Times New Roman" w:eastAsiaTheme="minorEastAsia" w:hAnsi="Times New Roman"/>
          <w:sz w:val="24"/>
          <w:szCs w:val="24"/>
        </w:rPr>
        <w:t xml:space="preserve">DV Zvončica </w:t>
      </w:r>
      <w:proofErr w:type="spellStart"/>
      <w:r w:rsidR="00F80793">
        <w:rPr>
          <w:rFonts w:ascii="Times New Roman" w:eastAsiaTheme="minorEastAsia" w:hAnsi="Times New Roman"/>
          <w:sz w:val="24"/>
          <w:szCs w:val="24"/>
        </w:rPr>
        <w:t>Punitovci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te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samoevaluacijom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odgojitelja.</w:t>
      </w:r>
    </w:p>
    <w:p w14:paraId="2B825C10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Odgojitelji će svoju valorizaciju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provedenih aktivnosti bilježiti:</w:t>
      </w:r>
    </w:p>
    <w:p w14:paraId="4312AC53" w14:textId="77777777" w:rsidR="00CA51D9" w:rsidRPr="00F9685C" w:rsidRDefault="00CA51D9" w:rsidP="00CA51D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tromjesečno u knjigu pedagoške dokumentacije na temelju praćenja, snimki, foto i video dokumentacije te dječjih mapa (izrada dječje slikovnice na neku temu, crtež, primjer radnog listića);</w:t>
      </w:r>
    </w:p>
    <w:p w14:paraId="3E69D62D" w14:textId="77777777" w:rsidR="00CA51D9" w:rsidRPr="00F9685C" w:rsidRDefault="00CA51D9" w:rsidP="00CA51D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zajedničko vrednovanje tromjesečnog razdoblja provest ćemo zajednički na Odgojiteljskom vijeću preko rasprava.</w:t>
      </w:r>
    </w:p>
    <w:p w14:paraId="71E8BBF3" w14:textId="77777777" w:rsidR="00F80793" w:rsidRDefault="00F80793" w:rsidP="00F80793">
      <w:pPr>
        <w:pStyle w:val="Naslov2"/>
      </w:pPr>
    </w:p>
    <w:p w14:paraId="0AC0C6B5" w14:textId="51818C1B" w:rsidR="00F80793" w:rsidRPr="00F80793" w:rsidRDefault="00F80793" w:rsidP="00F80793">
      <w:pPr>
        <w:pStyle w:val="Naslov2"/>
      </w:pPr>
      <w:bookmarkStart w:id="11" w:name="_Toc99439178"/>
      <w:r w:rsidRPr="00F80793">
        <w:t>2.</w:t>
      </w:r>
      <w:r>
        <w:t>2.</w:t>
      </w:r>
      <w:r w:rsidRPr="00F80793">
        <w:t xml:space="preserve"> PROGRAM PREDŠKOLE</w:t>
      </w:r>
      <w:bookmarkEnd w:id="11"/>
    </w:p>
    <w:p w14:paraId="2093C0C8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Obilježja programa i cilj</w:t>
      </w:r>
    </w:p>
    <w:p w14:paraId="5F5786E1" w14:textId="77777777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Radi se o skraćenom programu koji se provodi izvan redovitog 10-satnog programa, u trajanju od 250 sati, uz stručno vodstvo odgojitelja, s naglaskom na pripremu djece za školu. Osim rješavanja radnih listova za vježbanje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grafomotorike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 xml:space="preserve"> i percepcije te razvoja matematičkih sposobnosti, Program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 xml:space="preserve"> obuhvaća rad na razvoju komunikacijskih vještina djeteta (ne govoriti svi u isti glas, govoriti pred skupinom djece), kao i razvoju socijalnih vještina (snalaženje u skupini, poštivanje pravila, rješavanje konflikata i sl.). Odgojitelj prati svako dijete pojedinačno, procjenjujući njegov stupanj razvoja i u skladu s time radi na poticanju individualnih sposobnosti, na taj način potičući razvoj i jačanje njihova samopoštovanja, upornosti i kreativnosti.</w:t>
      </w:r>
    </w:p>
    <w:p w14:paraId="3BDE57DB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 w:rsidRPr="00F80793">
        <w:rPr>
          <w:rFonts w:ascii="Times New Roman" w:eastAsiaTheme="minorEastAsia" w:hAnsi="Times New Roman" w:cs="Times New Roman"/>
          <w:sz w:val="24"/>
        </w:rPr>
        <w:t xml:space="preserve">Cilj Programa </w:t>
      </w:r>
      <w:proofErr w:type="spellStart"/>
      <w:r w:rsidRPr="00F80793">
        <w:rPr>
          <w:rFonts w:ascii="Times New Roman" w:eastAsiaTheme="minorEastAsia" w:hAnsi="Times New Roman" w:cs="Times New Roman"/>
          <w:sz w:val="24"/>
        </w:rPr>
        <w:t>predškole</w:t>
      </w:r>
      <w:proofErr w:type="spellEnd"/>
      <w:r w:rsidRPr="00F80793">
        <w:rPr>
          <w:rFonts w:ascii="Times New Roman" w:eastAsiaTheme="minorEastAsia" w:hAnsi="Times New Roman" w:cs="Times New Roman"/>
          <w:sz w:val="24"/>
        </w:rPr>
        <w:t xml:space="preserve"> je razvijanje i unapređivanje tjelesnih, emocionalnih, socijalnih i spoznajnih potencijala djeteta te poticanje komunikacijskih vještina potrebnih za nove oblike učenja. Provodi se u skladu s humanističko-razvojnom koncepcijom i Programskim usmjerenjem odgoja i obrazovanja predškolske djece, što znači da se potiče cjelovit razvoj djeteta poštivanjem prava na osobnost u zadovoljavanju individualnih potreba.</w:t>
      </w:r>
    </w:p>
    <w:p w14:paraId="5BDD3889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50CEC0A7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Namjena programa</w:t>
      </w:r>
    </w:p>
    <w:p w14:paraId="26C19B30" w14:textId="78E8891B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Program je namijenjen djeci školskim obveznicima za školsku 2022./2023. godinu. Za djecu </w:t>
      </w:r>
      <w:r w:rsidRPr="00F80793">
        <w:rPr>
          <w:rFonts w:ascii="Times New Roman" w:eastAsiaTheme="minorEastAsia" w:hAnsi="Times New Roman"/>
          <w:sz w:val="24"/>
          <w:szCs w:val="24"/>
        </w:rPr>
        <w:lastRenderedPageBreak/>
        <w:t xml:space="preserve">koja nisu obuhvaćena predškolskim odgojem u predškolskoj ustanovi svake se godine nudi besplatan Program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>.</w:t>
      </w:r>
      <w:r w:rsidRPr="00F80793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  <w:r w:rsidRPr="00F80793">
        <w:rPr>
          <w:rFonts w:ascii="Times New Roman" w:eastAsiaTheme="minorEastAsia" w:hAnsi="Times New Roman"/>
          <w:sz w:val="24"/>
          <w:szCs w:val="24"/>
        </w:rPr>
        <w:t>Ovaj Zakonom predviđen minimalni program predškolskog odgoja provodi se s djecom u godini dana prije polaska u školu.</w:t>
      </w:r>
    </w:p>
    <w:p w14:paraId="6CD22EB4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Nositelji programa</w:t>
      </w:r>
    </w:p>
    <w:p w14:paraId="5656AFE4" w14:textId="09D219C4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>Program s djecom ostvaruje odgojitelj u suglasju sa zakonskim odredbama članka 23.a Zakona o predškolskom odgoju i naobrazbi (Narodne novine broj 10/97, 107/07, 94/13</w:t>
      </w:r>
      <w:r w:rsidR="00981522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80793">
        <w:rPr>
          <w:rFonts w:ascii="Times New Roman" w:eastAsiaTheme="minorEastAsia" w:hAnsi="Times New Roman"/>
          <w:sz w:val="24"/>
          <w:szCs w:val="24"/>
        </w:rPr>
        <w:t>98/19</w:t>
      </w:r>
      <w:r w:rsidR="00981522">
        <w:rPr>
          <w:rFonts w:ascii="Times New Roman" w:eastAsiaTheme="minorEastAsia" w:hAnsi="Times New Roman"/>
          <w:sz w:val="24"/>
          <w:szCs w:val="24"/>
        </w:rPr>
        <w:t xml:space="preserve"> i 57/22</w:t>
      </w:r>
      <w:r w:rsidRPr="00F80793">
        <w:rPr>
          <w:rFonts w:ascii="Times New Roman" w:eastAsiaTheme="minorEastAsia" w:hAnsi="Times New Roman"/>
          <w:sz w:val="24"/>
          <w:szCs w:val="24"/>
        </w:rPr>
        <w:t>).</w:t>
      </w:r>
    </w:p>
    <w:p w14:paraId="14CD1446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Način ostvarivanja programa</w:t>
      </w:r>
    </w:p>
    <w:p w14:paraId="1A8F7F79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Primjena suvremenih procesa učenja djece zasnovanih na najnovijim znanstvenim spoznajama. Posebna se pozornost treba posvetiti poticajnoj organizaciji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socio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 xml:space="preserve">-pedagoškog konteksta u kojem treba osmisliti i ponuditi izbor različitih aktivnosti i igara. </w:t>
      </w:r>
      <w:r w:rsidRPr="00F80793">
        <w:rPr>
          <w:rFonts w:ascii="Times New Roman" w:eastAsiaTheme="minorEastAsia" w:hAnsi="Times New Roman" w:cs="Times New Roman"/>
          <w:sz w:val="24"/>
          <w:szCs w:val="24"/>
        </w:rPr>
        <w:t xml:space="preserve">Sukladno epidemiološkoj situaciji te preporukama HZJZ i Stožera civilne zaštite RH, postoji mogućnost ostvarivanja Programa </w:t>
      </w:r>
      <w:proofErr w:type="spellStart"/>
      <w:r w:rsidRPr="00F80793">
        <w:rPr>
          <w:rFonts w:ascii="Times New Roman" w:eastAsiaTheme="minorEastAsia" w:hAnsi="Times New Roman" w:cs="Times New Roman"/>
          <w:sz w:val="24"/>
          <w:szCs w:val="24"/>
        </w:rPr>
        <w:t>predškole</w:t>
      </w:r>
      <w:proofErr w:type="spellEnd"/>
      <w:r w:rsidRPr="00F80793">
        <w:rPr>
          <w:rFonts w:ascii="Times New Roman" w:eastAsiaTheme="minorEastAsia" w:hAnsi="Times New Roman" w:cs="Times New Roman"/>
          <w:sz w:val="24"/>
          <w:szCs w:val="24"/>
        </w:rPr>
        <w:t xml:space="preserve"> i radom online.</w:t>
      </w:r>
    </w:p>
    <w:p w14:paraId="17A6F19E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Vrijeme ostvarivanja programa</w:t>
      </w:r>
    </w:p>
    <w:p w14:paraId="7A8FF0B8" w14:textId="7471E4B4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Program se provodi ukupno 250 sati godišnje, od </w:t>
      </w:r>
      <w:r w:rsidR="008171F9">
        <w:rPr>
          <w:rFonts w:ascii="Times New Roman" w:eastAsiaTheme="minorEastAsia" w:hAnsi="Times New Roman"/>
          <w:sz w:val="24"/>
          <w:szCs w:val="24"/>
        </w:rPr>
        <w:t>0</w:t>
      </w:r>
      <w:r w:rsidR="00377DBB">
        <w:rPr>
          <w:rFonts w:ascii="Times New Roman" w:eastAsiaTheme="minorEastAsia" w:hAnsi="Times New Roman"/>
          <w:sz w:val="24"/>
          <w:szCs w:val="24"/>
        </w:rPr>
        <w:t>3.10.2022. do 31.05.2023.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 godine, </w:t>
      </w:r>
      <w:r w:rsidR="00EC3767">
        <w:rPr>
          <w:rFonts w:ascii="Times New Roman" w:eastAsiaTheme="minorEastAsia" w:hAnsi="Times New Roman"/>
          <w:sz w:val="24"/>
          <w:szCs w:val="24"/>
        </w:rPr>
        <w:t>ponedjeljkom, srijedom i petkom</w:t>
      </w:r>
      <w:r w:rsidR="007B615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C3767">
        <w:rPr>
          <w:rFonts w:ascii="Times New Roman" w:eastAsiaTheme="minorEastAsia" w:hAnsi="Times New Roman"/>
          <w:sz w:val="24"/>
          <w:szCs w:val="24"/>
        </w:rPr>
        <w:t>od 9:00 do 11:00 sati.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C581F">
        <w:rPr>
          <w:rFonts w:ascii="Times New Roman" w:eastAsiaTheme="minorEastAsia" w:hAnsi="Times New Roman"/>
          <w:sz w:val="24"/>
          <w:szCs w:val="24"/>
        </w:rPr>
        <w:t>D</w:t>
      </w:r>
      <w:r w:rsidRPr="00F80793">
        <w:rPr>
          <w:rFonts w:ascii="Times New Roman" w:eastAsiaTheme="minorEastAsia" w:hAnsi="Times New Roman"/>
          <w:sz w:val="24"/>
          <w:szCs w:val="24"/>
        </w:rPr>
        <w:t>jeca</w:t>
      </w:r>
      <w:r w:rsidR="003C581F">
        <w:rPr>
          <w:rFonts w:ascii="Times New Roman" w:eastAsiaTheme="minorEastAsia" w:hAnsi="Times New Roman"/>
          <w:sz w:val="24"/>
          <w:szCs w:val="24"/>
        </w:rPr>
        <w:t xml:space="preserve"> koja su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 školski obveznici u</w:t>
      </w:r>
      <w:r w:rsidR="003C581F">
        <w:rPr>
          <w:rFonts w:ascii="Times New Roman" w:eastAsiaTheme="minorEastAsia" w:hAnsi="Times New Roman"/>
          <w:sz w:val="24"/>
          <w:szCs w:val="24"/>
        </w:rPr>
        <w:t>pisani su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 u </w:t>
      </w:r>
      <w:r w:rsidR="003C581F">
        <w:rPr>
          <w:rFonts w:ascii="Times New Roman" w:eastAsiaTheme="minorEastAsia" w:hAnsi="Times New Roman"/>
          <w:sz w:val="24"/>
          <w:szCs w:val="24"/>
        </w:rPr>
        <w:t xml:space="preserve">redoviti </w:t>
      </w:r>
      <w:r w:rsidR="007A0D95">
        <w:rPr>
          <w:rFonts w:ascii="Times New Roman" w:eastAsiaTheme="minorEastAsia" w:hAnsi="Times New Roman"/>
          <w:sz w:val="24"/>
          <w:szCs w:val="24"/>
        </w:rPr>
        <w:t>vrtićki program</w:t>
      </w:r>
      <w:r w:rsidRPr="00F80793">
        <w:rPr>
          <w:rFonts w:ascii="Times New Roman" w:eastAsiaTheme="minorEastAsia" w:hAnsi="Times New Roman"/>
          <w:sz w:val="24"/>
          <w:szCs w:val="24"/>
        </w:rPr>
        <w:t>.</w:t>
      </w:r>
    </w:p>
    <w:p w14:paraId="0C086999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Način vrednovanja programa</w:t>
      </w:r>
    </w:p>
    <w:p w14:paraId="39C7C8C2" w14:textId="16186F75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Kroz praćenje provedbe bitnih zadaća i razvojnog plana ustanove. Odgojitelji će svoju valorizaciju i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 xml:space="preserve"> provedenih aktivnosti bilježiti u knjigu pedagoške dokumentacije na temelju snimki, foto i video dokumentacije i dječjih mapa (izrada dječje slikovnice na neku temu, crtež, primjer radnog listića). Kroz provedbu upitnika za djecu, odgojitelje, stručne suradnike i roditelje na kraju </w:t>
      </w:r>
      <w:r w:rsidR="00981522">
        <w:rPr>
          <w:rFonts w:ascii="Times New Roman" w:eastAsiaTheme="minorEastAsia" w:hAnsi="Times New Roman"/>
          <w:sz w:val="24"/>
          <w:szCs w:val="24"/>
        </w:rPr>
        <w:t>pr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ograma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>.</w:t>
      </w:r>
    </w:p>
    <w:p w14:paraId="187EB6AC" w14:textId="77777777" w:rsidR="00F80793" w:rsidRDefault="00F80793" w:rsidP="00F80793">
      <w:pPr>
        <w:pStyle w:val="Naslov2"/>
      </w:pPr>
    </w:p>
    <w:p w14:paraId="0CCA94A3" w14:textId="087F58CF" w:rsidR="00F80793" w:rsidRPr="00F9685C" w:rsidRDefault="00F80793" w:rsidP="00F80793">
      <w:pPr>
        <w:pStyle w:val="Naslov2"/>
      </w:pPr>
      <w:bookmarkStart w:id="12" w:name="_Toc99439179"/>
      <w:r w:rsidRPr="00F9685C">
        <w:t>2.</w:t>
      </w:r>
      <w:r>
        <w:t xml:space="preserve">3. </w:t>
      </w:r>
      <w:r w:rsidRPr="00F9685C">
        <w:t>SIGURNOSNO-ZAŠTITNI I PREVENTIVNI PROGRAM</w:t>
      </w:r>
      <w:bookmarkEnd w:id="12"/>
    </w:p>
    <w:p w14:paraId="52B4D76D" w14:textId="77777777" w:rsidR="00F80793" w:rsidRPr="00F9685C" w:rsidRDefault="00F80793" w:rsidP="00F80793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>Provodi se integrirano s ciljem osiguravanja sigurnog cjelokupnog vrtićkog konteksta (komunikacijski, fizički i socijalni) s obzirom da je najvažniji čimbenik uspješnog odgoja i razvoja djeteta, uz odgojitelja, ozračje i okruženje u kojem vrtić živi.</w:t>
      </w:r>
    </w:p>
    <w:p w14:paraId="7EB962DC" w14:textId="5032A42C" w:rsidR="00F80793" w:rsidRDefault="00F80793" w:rsidP="00F80793">
      <w:pPr>
        <w:spacing w:after="120" w:line="360" w:lineRule="auto"/>
        <w:ind w:firstLine="709"/>
        <w:rPr>
          <w:rFonts w:ascii="Times New Roman" w:eastAsiaTheme="minorEastAsia" w:hAnsi="Times New Roman" w:cs="Times New Roman"/>
          <w:sz w:val="24"/>
        </w:rPr>
      </w:pPr>
    </w:p>
    <w:p w14:paraId="41D114F6" w14:textId="77777777" w:rsidR="00F80793" w:rsidRPr="00F9685C" w:rsidRDefault="00F80793" w:rsidP="00F80793">
      <w:pPr>
        <w:spacing w:after="120" w:line="360" w:lineRule="auto"/>
        <w:ind w:firstLine="709"/>
        <w:rPr>
          <w:rFonts w:ascii="Times New Roman" w:eastAsiaTheme="minorEastAsia" w:hAnsi="Times New Roman" w:cs="Times New Roman"/>
          <w:sz w:val="24"/>
        </w:rPr>
      </w:pPr>
    </w:p>
    <w:p w14:paraId="572EB27C" w14:textId="77777777" w:rsidR="00CC5C81" w:rsidRDefault="00CC5C81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29129233" w14:textId="0D3F79C2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lastRenderedPageBreak/>
        <w:t>Cilj:</w:t>
      </w:r>
    </w:p>
    <w:p w14:paraId="487F872B" w14:textId="77777777" w:rsidR="00F80793" w:rsidRPr="00F9685C" w:rsidRDefault="00F80793" w:rsidP="00F80793">
      <w:pPr>
        <w:widowControl w:val="0"/>
        <w:numPr>
          <w:ilvl w:val="0"/>
          <w:numId w:val="7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3" w:hanging="36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Zaštita sigurnosti i zdravlja djece, poticanje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samozaštitnog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odgovornog ponašanja i svjesnog izbjegavanja rizika, osnaživanje djeteta za sigurno ponašanje;</w:t>
      </w:r>
    </w:p>
    <w:p w14:paraId="5F7151E3" w14:textId="77777777" w:rsidR="00F80793" w:rsidRPr="00F9685C" w:rsidRDefault="00F80793" w:rsidP="00F80793">
      <w:pPr>
        <w:widowControl w:val="0"/>
        <w:numPr>
          <w:ilvl w:val="0"/>
          <w:numId w:val="7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3" w:hanging="36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Afirmacija potencijala djeteta i izgrađivanje osobe koja poštuje ljudska prava i humane vrijednosti.</w:t>
      </w:r>
    </w:p>
    <w:p w14:paraId="195F666E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Sigurnost djece kao profesionalna obveza zaposlenika regulirat će se funkcionalnim mjerama sigurnosti, usklađenih sa zakonskom regulativom, posebnostima ustanove i programskim okvirom te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sukladno epidemiološkoj situaciji, preporukama HZJZ i Stožera civilne zaštite RH.</w:t>
      </w:r>
    </w:p>
    <w:p w14:paraId="7BE95230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Bitne zadaće odgojno obrazovnog rada planirat će se, ostvarivati i valorizirati u svjetlu Konvencije o dječjim pravima.</w:t>
      </w:r>
    </w:p>
    <w:p w14:paraId="4102FF8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left="70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Ciljevi ovoga programa ostvarivat će se kroz nekoliko razina:</w:t>
      </w:r>
    </w:p>
    <w:p w14:paraId="2B120D9A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Odgojitelji:</w:t>
      </w:r>
    </w:p>
    <w:p w14:paraId="6EA096D2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Timskom suradnjom odgojitelja i ravnateljice utvrditi rizike i procijeniti postojeću situaciju s obzirom na sigurnost djeteta u vrtiću;</w:t>
      </w:r>
    </w:p>
    <w:p w14:paraId="21C6FA3D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 okvirima stručnog usavršavanja odgojitelja dati prednost temama koje su usklađene s ciljevima ovoga Programa;</w:t>
      </w:r>
    </w:p>
    <w:p w14:paraId="697ACB0D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Uključiti odgojitelje u izradu protokola postupanja u rizičnim situacijama;</w:t>
      </w:r>
    </w:p>
    <w:p w14:paraId="26CCAA36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Sustavna edukacija odgojitelja .</w:t>
      </w:r>
    </w:p>
    <w:p w14:paraId="14AA9018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Djeca:</w:t>
      </w:r>
    </w:p>
    <w:p w14:paraId="6E669E37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Kroz odgojno obrazovne sadržaje i projekte osnaživati dijete u odgovornom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samozaštitnom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ponašanju (razvoj pozitivne slike o sebi, stjecanje socijalnih vještina u smislu samozaštite, odupiranja nasilnom ponašanju, odgoj za i o dječjim pravima, odgoj za zdrave stilove života itd.)</w:t>
      </w:r>
    </w:p>
    <w:p w14:paraId="71D09857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Roditelji</w:t>
      </w:r>
    </w:p>
    <w:p w14:paraId="6A714541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Informiranje roditelja o sigurnosno zaštitnim programima u dječjem vrtiću, utvrđivanje prava, obaveza i odgovornosti svih sudionika;</w:t>
      </w:r>
    </w:p>
    <w:p w14:paraId="167AAE00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Pružanje podrške i jačanje roditeljske kompetencije u području odgoja i poticanja dječjeg razvoja s ciljem sigurnog i sretnog odrastanja (uključivanje roditelja u neke odgojno obrazovne sadržaje s djecom, edukativni rad s roditeljima, tematske radionice i predavanja, individualni savjetodavni rad itd.)</w:t>
      </w:r>
    </w:p>
    <w:p w14:paraId="7B71F23D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lastRenderedPageBreak/>
        <w:t>Koordinatori programa</w:t>
      </w:r>
    </w:p>
    <w:p w14:paraId="5D670FDC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Međusobno povezivanje svih relevantnih nositelja Programa;</w:t>
      </w:r>
    </w:p>
    <w:p w14:paraId="55D854F2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Izrada plana i zadaća po radnim grupama (protokoli postupanja);</w:t>
      </w:r>
    </w:p>
    <w:p w14:paraId="673FA293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Suradnja s radnim grupama, objedinjavanje izrađenih protokola i osiguravanje dostupnosti zaposlenicima;</w:t>
      </w:r>
    </w:p>
    <w:p w14:paraId="0F4CD95E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Praćenje primjene donesenih protokola (usklađivanje sa zakonskom regulativom, nadzor, poštivanje dogovorenih rokova itd.);</w:t>
      </w:r>
    </w:p>
    <w:p w14:paraId="123B9736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Suradnja s vanjskim institucijama i suradnicima i</w:t>
      </w:r>
    </w:p>
    <w:p w14:paraId="13249E9A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Valorizacija Programa (izvješća i rasprava na sastancima).</w:t>
      </w:r>
    </w:p>
    <w:p w14:paraId="7EE54552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Fizička sigurnost djeteta</w:t>
      </w:r>
    </w:p>
    <w:p w14:paraId="3CA150A7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Utvrđivanje i pridržavanje jasnih pravila u vezi dovođenja djeteta u vrtić i dolaska po dijete;</w:t>
      </w:r>
    </w:p>
    <w:p w14:paraId="139FE5DF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Kod boravka djece izvan vrtića, šetnje, posjete, izleti, zimovanja, ljetovanja (s aspekta fizičke sigurnosti: broj odraslih osoba u pratnji, izbor prijevoznika uz suglasnost roditelja);</w:t>
      </w:r>
    </w:p>
    <w:p w14:paraId="78424F42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Postupci i metode djelovanja pri korištenju igrališta i šire okolice;</w:t>
      </w:r>
    </w:p>
    <w:p w14:paraId="22E7A079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Postupci i metode djelovanja pri korištenju unutarnjih prostora vrtića.</w:t>
      </w:r>
    </w:p>
    <w:p w14:paraId="2B04016C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Utvrđivanje postupaka kod rizičnih situacija</w:t>
      </w:r>
    </w:p>
    <w:p w14:paraId="53B7604E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Nedolazak roditelja po dijete nakon radnog vremena vrtića;</w:t>
      </w:r>
    </w:p>
    <w:p w14:paraId="3CF66288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Bijeg djeteta iz vrtića;</w:t>
      </w:r>
    </w:p>
    <w:p w14:paraId="532EDF36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Kretanje nezaposlenih osoba po vrtiću;</w:t>
      </w:r>
    </w:p>
    <w:p w14:paraId="4835F25C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Potreba za evakuacijom djece (npr. plin, požar, potres...);</w:t>
      </w:r>
    </w:p>
    <w:p w14:paraId="589F81CC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Podsjetnik na postupke i metode pružanja prve pomoći.</w:t>
      </w:r>
    </w:p>
    <w:p w14:paraId="7A4348CC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Zdravstvena zaštita djeteta</w:t>
      </w:r>
    </w:p>
    <w:p w14:paraId="024CA436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Povrede djece (Protokol postupanja kod povrede djece);</w:t>
      </w:r>
    </w:p>
    <w:p w14:paraId="514466E2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Postupanje kod epidemija;</w:t>
      </w:r>
    </w:p>
    <w:p w14:paraId="482BDFF1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Postupanje kod bolesnog djeteta;</w:t>
      </w:r>
    </w:p>
    <w:p w14:paraId="563B0A59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Standardi higijene i čistoće unutarnjeg i vanjskog prostora.</w:t>
      </w:r>
    </w:p>
    <w:p w14:paraId="3208E474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Zaštita djeteta od zlostavljanja i zanemarivanja</w:t>
      </w:r>
    </w:p>
    <w:p w14:paraId="1A31141A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Sumnja na zlostavljanje i zanemarivanje;</w:t>
      </w:r>
    </w:p>
    <w:p w14:paraId="67DCFABE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Diskretni osobni zaštitni postupci (obiteljski rizični čimbenici, borba roditelja za skrbništvo nad djetetom, psihičke bolesti roditelja ...);</w:t>
      </w:r>
    </w:p>
    <w:p w14:paraId="238C27F0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Sprječavanje zloupotrebe vizualnog materijala snimljenog u vrtiću (fotografiranje djece, video snimke, objavljivanje materijala...);</w:t>
      </w:r>
    </w:p>
    <w:p w14:paraId="52E4DEA7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Protokol o postupanju u slučaju nasilja u obitelji djece, nasilja među djecom, nasilja između odgojitelja i roditelja.</w:t>
      </w:r>
    </w:p>
    <w:p w14:paraId="2D51684A" w14:textId="77777777" w:rsidR="00F80793" w:rsidRPr="00F9685C" w:rsidRDefault="00F80793" w:rsidP="00F80793">
      <w:pPr>
        <w:pStyle w:val="Naslov1"/>
      </w:pPr>
      <w:bookmarkStart w:id="13" w:name="_Toc99439180"/>
      <w:r w:rsidRPr="00F9685C">
        <w:t>3. BITNI ZADACI ODGOJNO-OBRAZOVNOG RADA NA NIVOU USTANOVE</w:t>
      </w:r>
      <w:bookmarkEnd w:id="13"/>
    </w:p>
    <w:p w14:paraId="649673D6" w14:textId="77777777" w:rsid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271AB713" w14:textId="2A99AD34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1. Unapređenje i oblikovanje poticajnog materijalnog, socijalnog i vremenskog okruženja prostora skupine te oblikovanje novih zajedničkih prostora u funkciji igre i učenja djece. Primjena suvremenih procesa učenja i proširenje istih na nivou cijele ustanove.</w:t>
      </w:r>
    </w:p>
    <w:p w14:paraId="46EE25B9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Prostor soba strukturirati i mijenjati tijekom godine na način da je transparentan i omogućuje različite oblike grupiranja djece, druženja, osamljivanje, različite interakcije i komunikacije;</w:t>
      </w:r>
    </w:p>
    <w:p w14:paraId="392A1189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Obogaćivanje centara kvantitetom i kvalitetom materijala planiranim i izrađenim u suradnji s djecom;</w:t>
      </w:r>
    </w:p>
    <w:p w14:paraId="1DEF7AC1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Smišljeno i pravovremeno planirati između prostorno i organizacijski povezanih grupa te omogućiti djeci da većinu dana slobodno cirkuliraju između soba birajući prostor i aktivnosti,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ukoliko dozvoli epidemiološka situacija, a u skladu s preporukama HZJZ i Stožera civilne zaštite RH</w:t>
      </w:r>
      <w:r w:rsidRPr="00F9685C">
        <w:rPr>
          <w:rFonts w:ascii="Times New Roman" w:eastAsiaTheme="minorEastAsia" w:hAnsi="Times New Roman"/>
          <w:sz w:val="24"/>
          <w:szCs w:val="24"/>
        </w:rPr>
        <w:t>;</w:t>
      </w:r>
    </w:p>
    <w:p w14:paraId="07450A9E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Stvaranje suradničkog ozračja u odgojno-obrazovnoj ustanovi i uspostavljanje partnerskih odnosa između svih sudionika odgojno-obrazovnog procesa: dijete-dijete; odrasli-dijete i odrasli-odrasli;</w:t>
      </w:r>
    </w:p>
    <w:p w14:paraId="7EB51454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Osposobljavanje i osvještavanje za bolje slušanje i razumijevanje djece;</w:t>
      </w:r>
    </w:p>
    <w:p w14:paraId="03D9DEEB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Nastavak projektne metode rada s djecom (pokretanje projekata po interesu djece u jasličkim i vrtićkim skupinama, praćenje i dokumentiranje projekata, prezentacija projekta djeci, roditeljima i široj zajednici).</w:t>
      </w:r>
    </w:p>
    <w:p w14:paraId="58498F5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90D2918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354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28EE3671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Prostorno, materijalno i vremensko okruženje zadovoljava potrebe i interese djece, svi prostori potiču djecu na suradnju, igru i učenje;</w:t>
      </w:r>
    </w:p>
    <w:p w14:paraId="55AB53C8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Otvorena vrata između skupina u kojima su ponuđeni različiti poticaji nastali kao produkt zajedničkog planiranja i koji omogućavaju slobodno cirkuliranje djece i biranje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prostora za igru,</w:t>
      </w:r>
      <w:r w:rsidRPr="00F9685C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ukoliko dozvoli epidemiološka situacija, a u skladu s preporukama HZJZ i Stožera civilne zaštite RH</w:t>
      </w:r>
      <w:r w:rsidRPr="00F9685C">
        <w:rPr>
          <w:rFonts w:ascii="Times New Roman" w:eastAsiaTheme="minorEastAsia" w:hAnsi="Times New Roman"/>
          <w:sz w:val="24"/>
          <w:szCs w:val="24"/>
        </w:rPr>
        <w:t>;</w:t>
      </w:r>
    </w:p>
    <w:p w14:paraId="28BA0B7B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Vrijeme preklapanja radnog vremena odgojitelja iskorišteno za rad u manjim grupama (korištenje međuprostora i zajedničkog prostora);</w:t>
      </w:r>
    </w:p>
    <w:p w14:paraId="04572FC6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Formiran interesni stručni aktiv za oblikovanje zajedničkih unutarnjih prostora (hol, blagovaona, međuprostori) koji se redovito dogovara, planira, provodi, dokumentira i reflektira aktivnosti u zajedničkim prostorima;</w:t>
      </w:r>
    </w:p>
    <w:p w14:paraId="1FD07A5A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Suradnički dijalog među svim sudionicima odgojno-obrazovnog procesa;</w:t>
      </w:r>
    </w:p>
    <w:p w14:paraId="1BF283BF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Proveden i dobro dokumentiran projekt u svakoj skupini.</w:t>
      </w:r>
    </w:p>
    <w:p w14:paraId="0406BA22" w14:textId="77777777" w:rsid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20F73373" w14:textId="7DBB048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. Očuvanje kulturne baštine, upoznavanje glavnih karakteristika običaja i povijesti kraja – uvođenje zavičajne nastave u predškolske ustanove (rad kroz projekte).</w:t>
      </w:r>
    </w:p>
    <w:p w14:paraId="467D9439" w14:textId="77777777" w:rsidR="00F80793" w:rsidRPr="00F9685C" w:rsidRDefault="00F80793" w:rsidP="00F807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Upoznavanje glavnih karakteristika, običaja i povijesti kraja;</w:t>
      </w:r>
    </w:p>
    <w:p w14:paraId="5AAC398E" w14:textId="77777777" w:rsidR="00F80793" w:rsidRPr="00F9685C" w:rsidRDefault="00F80793" w:rsidP="00F80793">
      <w:pPr>
        <w:widowControl w:val="0"/>
        <w:numPr>
          <w:ilvl w:val="0"/>
          <w:numId w:val="11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Sudjelovanje u običajima;</w:t>
      </w:r>
    </w:p>
    <w:p w14:paraId="1C28D72D" w14:textId="77777777" w:rsidR="00F80793" w:rsidRPr="00F9685C" w:rsidRDefault="00F80793" w:rsidP="00F80793">
      <w:pPr>
        <w:widowControl w:val="0"/>
        <w:numPr>
          <w:ilvl w:val="0"/>
          <w:numId w:val="11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Upoznavanje slavonskih pjesama i tradicijskih plesova.</w:t>
      </w:r>
    </w:p>
    <w:p w14:paraId="65D3A3F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346845E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4350B5C2" w14:textId="77777777" w:rsidR="00F80793" w:rsidRPr="00F9685C" w:rsidRDefault="00F80793" w:rsidP="00F807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Prezentiran rad široj društvenoj zajednici (medijska popraćenost, prezentacije projekata i stvaralaštva djece);</w:t>
      </w:r>
    </w:p>
    <w:p w14:paraId="0A59A262" w14:textId="08789766" w:rsidR="00F80793" w:rsidRPr="00F9685C" w:rsidRDefault="00F80793" w:rsidP="00F807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Sudjelovanje u javnim i kulturnim aktivnostima, sukladno epidemiološkoj situaciji te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preporukama HZJZ i Stožera civilne zaštite RH</w:t>
      </w:r>
      <w:r w:rsidRPr="00F9685C">
        <w:rPr>
          <w:rFonts w:ascii="Times New Roman" w:eastAsiaTheme="minorEastAsia" w:hAnsi="Times New Roman"/>
          <w:sz w:val="24"/>
          <w:szCs w:val="24"/>
        </w:rPr>
        <w:t>;</w:t>
      </w:r>
    </w:p>
    <w:p w14:paraId="2BB737FC" w14:textId="7E9D1055" w:rsidR="00F80793" w:rsidRPr="00F9685C" w:rsidRDefault="00F80793" w:rsidP="00F807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Sudjelovanje u aktivnostima povodom manifestacija –  Božićn</w:t>
      </w:r>
      <w:r w:rsidR="00656A3D">
        <w:rPr>
          <w:rFonts w:ascii="Times New Roman" w:eastAsiaTheme="minorEastAsia" w:hAnsi="Times New Roman"/>
          <w:sz w:val="24"/>
          <w:szCs w:val="24"/>
        </w:rPr>
        <w:t>og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sajm</w:t>
      </w:r>
      <w:r w:rsidR="00656A3D">
        <w:rPr>
          <w:rFonts w:ascii="Times New Roman" w:eastAsiaTheme="minorEastAsia" w:hAnsi="Times New Roman"/>
          <w:sz w:val="24"/>
          <w:szCs w:val="24"/>
        </w:rPr>
        <w:t>a</w:t>
      </w:r>
      <w:r w:rsidRPr="00F9685C">
        <w:rPr>
          <w:rFonts w:ascii="Times New Roman" w:eastAsiaTheme="minorEastAsia" w:hAnsi="Times New Roman"/>
          <w:sz w:val="24"/>
          <w:szCs w:val="24"/>
        </w:rPr>
        <w:t>, sukladno epidemiološkoj situaciji te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preporukama HZJZ i Stožera civilne zaštite RH</w:t>
      </w:r>
      <w:r w:rsidRPr="00F9685C">
        <w:rPr>
          <w:rFonts w:ascii="Times New Roman" w:eastAsiaTheme="minorEastAsia" w:hAnsi="Times New Roman"/>
          <w:sz w:val="24"/>
          <w:szCs w:val="24"/>
        </w:rPr>
        <w:t>.</w:t>
      </w:r>
    </w:p>
    <w:p w14:paraId="2EEB82BC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left="1429"/>
        <w:contextualSpacing/>
        <w:jc w:val="both"/>
        <w:rPr>
          <w:rFonts w:ascii="Times New Roman" w:eastAsiaTheme="minorEastAsia" w:hAnsi="Times New Roman"/>
          <w:color w:val="FF0000"/>
          <w:sz w:val="24"/>
          <w:szCs w:val="24"/>
        </w:rPr>
      </w:pPr>
    </w:p>
    <w:p w14:paraId="1C032504" w14:textId="276D7B66" w:rsidR="00F80793" w:rsidRPr="00F9685C" w:rsidRDefault="00F80793" w:rsidP="00F80793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3</w:t>
      </w:r>
      <w:r w:rsidRPr="00F9685C">
        <w:rPr>
          <w:rFonts w:ascii="Times New Roman" w:eastAsiaTheme="minorEastAsia" w:hAnsi="Times New Roman" w:cs="Times New Roman"/>
          <w:b/>
          <w:sz w:val="24"/>
        </w:rPr>
        <w:t xml:space="preserve">. Razvijanje ekološke svijesti i aktivnog odnosa djece i odraslih u neposrednom prirodnom i društvenom okruženju. </w:t>
      </w:r>
    </w:p>
    <w:p w14:paraId="3FAFBF34" w14:textId="77777777" w:rsidR="00F80793" w:rsidRPr="00F9685C" w:rsidRDefault="00F80793" w:rsidP="00F80793">
      <w:pPr>
        <w:numPr>
          <w:ilvl w:val="0"/>
          <w:numId w:val="13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Razvrstavanje i recikliranje otpada s ciljem očuvanja okoliša i</w:t>
      </w:r>
    </w:p>
    <w:p w14:paraId="544702EF" w14:textId="77777777" w:rsidR="00F80793" w:rsidRPr="00F9685C" w:rsidRDefault="00F80793" w:rsidP="00F80793">
      <w:pPr>
        <w:numPr>
          <w:ilvl w:val="0"/>
          <w:numId w:val="13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Provedba eko projekata.</w:t>
      </w:r>
    </w:p>
    <w:p w14:paraId="43486AE2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C3934B2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49A76D46" w14:textId="77777777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Provedeni i dobro dokumentirani eko projekti u pojedinim skupinama;</w:t>
      </w:r>
    </w:p>
    <w:p w14:paraId="371803C0" w14:textId="77777777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Sve skupine provode eko aktivnosti i dokumentiraju ih;</w:t>
      </w:r>
    </w:p>
    <w:p w14:paraId="2F54B71D" w14:textId="77777777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Obilježavanje eko datuma;</w:t>
      </w:r>
    </w:p>
    <w:p w14:paraId="6001AF9F" w14:textId="77777777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Sudjelovanje u eko akcijama lokalne zajednice, sukladno epidemiološkoj situaciji te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preporukama HZJZ i Stožera civilne zaštite RH</w:t>
      </w:r>
      <w:r w:rsidRPr="00F9685C">
        <w:rPr>
          <w:rFonts w:ascii="Times New Roman" w:eastAsiaTheme="minorEastAsia" w:hAnsi="Times New Roman"/>
          <w:sz w:val="24"/>
          <w:szCs w:val="24"/>
        </w:rPr>
        <w:t>;</w:t>
      </w:r>
    </w:p>
    <w:p w14:paraId="3BBB49AB" w14:textId="77777777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Sudjelovanje u aktivnostima povodom zelene akcije čišćenja Grada, sukladno epidemiološkoj situaciji te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preporukama HZJZ i Stožera civilne zaštite RH</w:t>
      </w:r>
      <w:r w:rsidRPr="00F9685C">
        <w:rPr>
          <w:rFonts w:ascii="Times New Roman" w:eastAsiaTheme="minorEastAsia" w:hAnsi="Times New Roman"/>
          <w:sz w:val="24"/>
          <w:szCs w:val="24"/>
        </w:rPr>
        <w:t>.</w:t>
      </w:r>
    </w:p>
    <w:p w14:paraId="1B05F5F9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EBA048F" w14:textId="2C8ECE84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4</w:t>
      </w: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. Razvijanje svijesti o važnosti i potrebi provođenja tjelesnog vježbanja, u primjerenim zdravstveno-higijenskim uvjetima, u svrhu očuvanja i unapređenja zdravlja. Razumjeti utjecaj nepravilne prehrane na razvoj bolesti i poremećaja.</w:t>
      </w:r>
    </w:p>
    <w:p w14:paraId="514DB724" w14:textId="77777777" w:rsidR="00F80793" w:rsidRPr="00F9685C" w:rsidRDefault="00F80793" w:rsidP="00F8079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Svakodnevno promišljati i osigurati različite materijale i igre na vanjskom prostoru s ciljem što raznovrsnijeg izražavanja, istraživanja i konstruiranja;</w:t>
      </w:r>
    </w:p>
    <w:p w14:paraId="2D77CE13" w14:textId="77777777" w:rsidR="00F80793" w:rsidRPr="00F9685C" w:rsidRDefault="00F80793" w:rsidP="00F8079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Svakodnevno dogovarati, planirati i provoditi različite sportske aktivnosti na vanjskom prostoru i dvorani;</w:t>
      </w:r>
    </w:p>
    <w:p w14:paraId="68297B41" w14:textId="77777777" w:rsidR="00F80793" w:rsidRPr="00F9685C" w:rsidRDefault="00F80793" w:rsidP="00F8079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Šetnje bližom okolicom vrtića;</w:t>
      </w:r>
    </w:p>
    <w:p w14:paraId="1A6A49FA" w14:textId="77777777" w:rsidR="00F80793" w:rsidRPr="00F9685C" w:rsidRDefault="00F80793" w:rsidP="00F8079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Organizacija domaćinstva i sudjelovanje na Olimpijskom festivalu dječjih vrtića, sukladno epidemiološkoj situaciji te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preporukama HZJZ i Stožera civilne zaštite RH</w:t>
      </w:r>
      <w:r w:rsidRPr="00F9685C">
        <w:rPr>
          <w:rFonts w:ascii="Times New Roman" w:eastAsiaTheme="minorEastAsia" w:hAnsi="Times New Roman"/>
          <w:sz w:val="24"/>
          <w:szCs w:val="24"/>
        </w:rPr>
        <w:t>.</w:t>
      </w:r>
    </w:p>
    <w:p w14:paraId="7AA4BBBB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CC2F2D1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7DE9F564" w14:textId="77777777" w:rsidR="00F80793" w:rsidRPr="00F9685C" w:rsidRDefault="00F80793" w:rsidP="00F807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Planiranje sportskih aktivnosti i materijala koji se koriste na vanjskom prostoru u cilju integriranog učenja vidljivo u dokumentaciji skupina i svakodnevnom radu;</w:t>
      </w:r>
    </w:p>
    <w:p w14:paraId="137809BF" w14:textId="77777777" w:rsidR="00F80793" w:rsidRPr="00F9685C" w:rsidRDefault="00F80793" w:rsidP="00F807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Aktivnosti provedene na vanjskom prostoru i dvorani dokumentirane i prezentirane u unutarnjem prostoru (sobe dnevnog boravka, međuprostori) i na roditeljskim sastancima;</w:t>
      </w:r>
    </w:p>
    <w:p w14:paraId="7F1AA725" w14:textId="77777777" w:rsidR="00F80793" w:rsidRPr="00F9685C" w:rsidRDefault="00F80793" w:rsidP="00F807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Formiran interesni stručni aktiv za aktivnosti na vanjskom prostoru koji se redovito dogovara, planira, provodi, dokumentira i reflektira aktivnosti na vanjskom prostoru. </w:t>
      </w:r>
    </w:p>
    <w:p w14:paraId="3C8B3093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49AE995" w14:textId="77777777" w:rsidR="0051316E" w:rsidRDefault="0051316E" w:rsidP="00F80793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14:paraId="42D3543D" w14:textId="78154F94" w:rsidR="00F80793" w:rsidRPr="00F9685C" w:rsidRDefault="00F80793" w:rsidP="00F80793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lastRenderedPageBreak/>
        <w:t>5</w:t>
      </w:r>
      <w:r w:rsidRPr="00F9685C">
        <w:rPr>
          <w:rFonts w:ascii="Times New Roman" w:eastAsiaTheme="minorEastAsia" w:hAnsi="Times New Roman" w:cs="Times New Roman"/>
          <w:b/>
          <w:sz w:val="24"/>
        </w:rPr>
        <w:t>. Razvijanje komunikacije među svim sudionicima odgojno-obrazovnog rada s naglaskom na razvijanje partnerskih odnosa odgojitelja i roditelja.</w:t>
      </w:r>
    </w:p>
    <w:p w14:paraId="40538406" w14:textId="77777777" w:rsidR="00F80793" w:rsidRPr="00F9685C" w:rsidRDefault="00F80793" w:rsidP="00F80793">
      <w:pPr>
        <w:numPr>
          <w:ilvl w:val="0"/>
          <w:numId w:val="17"/>
        </w:numPr>
        <w:tabs>
          <w:tab w:val="num" w:pos="721"/>
        </w:tabs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Suradnja odgojitelja </w:t>
      </w:r>
      <w:r w:rsidRPr="00F9685C">
        <w:rPr>
          <w:rFonts w:ascii="Times New Roman" w:eastAsiaTheme="minorEastAsia" w:hAnsi="Times New Roman"/>
          <w:sz w:val="24"/>
          <w:szCs w:val="24"/>
        </w:rPr>
        <w:t>i roditelja u prepoznavanju i optimalnom zadovoljavanju djetetovih potreba;</w:t>
      </w:r>
    </w:p>
    <w:p w14:paraId="5EFCA82E" w14:textId="77777777" w:rsidR="00F80793" w:rsidRPr="00F9685C" w:rsidRDefault="00F80793" w:rsidP="00F80793">
      <w:pPr>
        <w:numPr>
          <w:ilvl w:val="0"/>
          <w:numId w:val="17"/>
        </w:numPr>
        <w:tabs>
          <w:tab w:val="num" w:pos="721"/>
        </w:tabs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Poticanje odgojitelja na korištenje što raznolikijih oblika suradnje s roditeljima;</w:t>
      </w:r>
    </w:p>
    <w:p w14:paraId="1DCCC9ED" w14:textId="77777777" w:rsidR="00F80793" w:rsidRPr="00F9685C" w:rsidRDefault="00F80793" w:rsidP="00F80793">
      <w:pPr>
        <w:numPr>
          <w:ilvl w:val="0"/>
          <w:numId w:val="17"/>
        </w:numPr>
        <w:tabs>
          <w:tab w:val="num" w:pos="721"/>
        </w:tabs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Podizanje kvalitete komunikacije odgojitelja s roditeljima;</w:t>
      </w:r>
    </w:p>
    <w:p w14:paraId="546B3B13" w14:textId="77777777" w:rsidR="00F80793" w:rsidRPr="00F9685C" w:rsidRDefault="00F80793" w:rsidP="00F80793">
      <w:pPr>
        <w:numPr>
          <w:ilvl w:val="0"/>
          <w:numId w:val="17"/>
        </w:numPr>
        <w:tabs>
          <w:tab w:val="num" w:pos="721"/>
        </w:tabs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Informiranje, savjetovanje i komunikacija s roditeljima putem individualnih razgovora, grupnih razgovora, roditeljskih sastanaka, kutića za roditelje i drugih oblika.</w:t>
      </w:r>
    </w:p>
    <w:p w14:paraId="30C627A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CEC5D7B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52CAFE6A" w14:textId="77777777" w:rsidR="00F80793" w:rsidRPr="00F9685C" w:rsidRDefault="00F80793" w:rsidP="00F807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Kontinuirana interakcija i komunikacija svih sudionika odgojno-obrazovnog procesa;</w:t>
      </w:r>
    </w:p>
    <w:p w14:paraId="508F1454" w14:textId="77777777" w:rsidR="00F80793" w:rsidRPr="00F9685C" w:rsidRDefault="00F80793" w:rsidP="00F807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Potpunija razmjena informacija;</w:t>
      </w:r>
    </w:p>
    <w:p w14:paraId="1C0BC2F8" w14:textId="77777777" w:rsidR="00F80793" w:rsidRPr="00F9685C" w:rsidRDefault="00F80793" w:rsidP="00F807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Uzajamno uvažavanje.</w:t>
      </w:r>
    </w:p>
    <w:p w14:paraId="0A435F84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Tijekom pedagoške godine odgojne skupine djece biti će uključene u javne priredbe, kazališne predstave, odlazit će na jednodnevne izlete. Sve planirane aktivnosti provodit će se u suradnji s roditeljima, a sukladno epidemiološkoj situaciji te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preporukama HZJZ i Stožera civilne zaštite RH.</w:t>
      </w:r>
    </w:p>
    <w:p w14:paraId="55B40000" w14:textId="77777777" w:rsidR="00F80793" w:rsidRPr="00F9685C" w:rsidRDefault="00F80793" w:rsidP="00F80793">
      <w:pPr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7570F0EA" w14:textId="2AA6610E" w:rsidR="00F80793" w:rsidRPr="00F9685C" w:rsidRDefault="00F80793" w:rsidP="00F80793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6</w:t>
      </w: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 xml:space="preserve">. </w:t>
      </w:r>
      <w:r w:rsidRPr="00F9685C">
        <w:rPr>
          <w:rFonts w:ascii="Times New Roman" w:eastAsiaTheme="minorEastAsia" w:hAnsi="Times New Roman" w:cs="Times New Roman"/>
          <w:b/>
          <w:sz w:val="24"/>
        </w:rPr>
        <w:t>Obogaćivanje odgojno-obrazovnog procesa blagdanima, proslavama, svečanostima, posjetima i izletima:</w:t>
      </w:r>
    </w:p>
    <w:p w14:paraId="08D736F3" w14:textId="0AC8DC0E" w:rsidR="00F80793" w:rsidRDefault="00F80793" w:rsidP="00F80793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Sve proslave, svečanosti, posjeti i izleti održavat će se sukladno epidemiološkoj situaciji te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preporukama HZJZ i Stožera civilne zaštite RH.</w:t>
      </w:r>
    </w:p>
    <w:p w14:paraId="56AEAF92" w14:textId="61593CD7" w:rsidR="00A52D7F" w:rsidRDefault="00F154AB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Jesenske svečanosti – </w:t>
      </w:r>
      <w:r w:rsidR="002218F9">
        <w:rPr>
          <w:rFonts w:ascii="Times New Roman" w:eastAsiaTheme="minorEastAsia" w:hAnsi="Times New Roman" w:cs="Times New Roman"/>
          <w:sz w:val="24"/>
        </w:rPr>
        <w:t>od 23.09.2022.</w:t>
      </w:r>
    </w:p>
    <w:p w14:paraId="2ADF7921" w14:textId="3798DB0F" w:rsidR="003645B0" w:rsidRDefault="00F154AB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Sveti Nikola – 06.12.</w:t>
      </w:r>
    </w:p>
    <w:p w14:paraId="7E18A6A3" w14:textId="76C7DAAB" w:rsidR="00F154AB" w:rsidRDefault="0001270E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Badnjak – 24.12.2022.</w:t>
      </w:r>
    </w:p>
    <w:p w14:paraId="6C1CCAD4" w14:textId="53645286" w:rsidR="0001270E" w:rsidRDefault="0001270E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Božić – 25.12.2022.</w:t>
      </w:r>
    </w:p>
    <w:p w14:paraId="527C498F" w14:textId="5CA5E1F0" w:rsidR="00D76C67" w:rsidRPr="00D76C67" w:rsidRDefault="0001270E" w:rsidP="00D76C67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Nova godina – 1.1.2023</w:t>
      </w:r>
      <w:r w:rsidR="00D76C67">
        <w:rPr>
          <w:rFonts w:ascii="Times New Roman" w:eastAsiaTheme="minorEastAsia" w:hAnsi="Times New Roman" w:cs="Times New Roman"/>
          <w:sz w:val="24"/>
        </w:rPr>
        <w:t>.</w:t>
      </w:r>
    </w:p>
    <w:p w14:paraId="4F7FE47B" w14:textId="1C391C44" w:rsidR="005918B5" w:rsidRPr="00A52D7F" w:rsidRDefault="00D76C67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Valentinovo – 14.02.2023.</w:t>
      </w:r>
    </w:p>
    <w:p w14:paraId="66696E49" w14:textId="4523E435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Dan žena – 08. ožujka 202</w:t>
      </w:r>
      <w:r w:rsidR="00316F22">
        <w:rPr>
          <w:rFonts w:ascii="Times New Roman" w:eastAsiaTheme="minorEastAsia" w:hAnsi="Times New Roman" w:cs="Times New Roman"/>
          <w:sz w:val="24"/>
        </w:rPr>
        <w:t>3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50FC7E70" w14:textId="6EC3308C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lastRenderedPageBreak/>
        <w:t>Proljetne</w:t>
      </w:r>
      <w:r>
        <w:rPr>
          <w:rFonts w:ascii="Times New Roman" w:eastAsiaTheme="minorEastAsia" w:hAnsi="Times New Roman" w:cs="Times New Roman"/>
          <w:sz w:val="24"/>
        </w:rPr>
        <w:t xml:space="preserve"> svečanosti – od 21. ožujka 202</w:t>
      </w:r>
      <w:r w:rsidR="00316F22">
        <w:rPr>
          <w:rFonts w:ascii="Times New Roman" w:eastAsiaTheme="minorEastAsia" w:hAnsi="Times New Roman" w:cs="Times New Roman"/>
          <w:sz w:val="24"/>
        </w:rPr>
        <w:t>3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018B7FE9" w14:textId="638AF449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Uskrs – travanj 202</w:t>
      </w:r>
      <w:r w:rsidR="00316F22">
        <w:rPr>
          <w:rFonts w:ascii="Times New Roman" w:eastAsiaTheme="minorEastAsia" w:hAnsi="Times New Roman" w:cs="Times New Roman"/>
          <w:sz w:val="24"/>
        </w:rPr>
        <w:t>3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5FB6AC5D" w14:textId="45E7265C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>Dan p</w:t>
      </w:r>
      <w:r>
        <w:rPr>
          <w:rFonts w:ascii="Times New Roman" w:eastAsiaTheme="minorEastAsia" w:hAnsi="Times New Roman" w:cs="Times New Roman"/>
          <w:sz w:val="24"/>
        </w:rPr>
        <w:t>lanete Zemlje - 22. travnja 202</w:t>
      </w:r>
      <w:r w:rsidR="00316F22">
        <w:rPr>
          <w:rFonts w:ascii="Times New Roman" w:eastAsiaTheme="minorEastAsia" w:hAnsi="Times New Roman" w:cs="Times New Roman"/>
          <w:sz w:val="24"/>
        </w:rPr>
        <w:t>3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7DFF57C1" w14:textId="31B3581E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Majčin dan  – svibanj 202</w:t>
      </w:r>
      <w:r w:rsidR="00316F22">
        <w:rPr>
          <w:rFonts w:ascii="Times New Roman" w:eastAsiaTheme="minorEastAsia" w:hAnsi="Times New Roman" w:cs="Times New Roman"/>
          <w:sz w:val="24"/>
        </w:rPr>
        <w:t>3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47D688F7" w14:textId="159C7EE2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>Olimpijski festiv</w:t>
      </w:r>
      <w:r>
        <w:rPr>
          <w:rFonts w:ascii="Times New Roman" w:eastAsiaTheme="minorEastAsia" w:hAnsi="Times New Roman" w:cs="Times New Roman"/>
          <w:sz w:val="24"/>
        </w:rPr>
        <w:t>al dječjih vrtića – svibanj 202</w:t>
      </w:r>
      <w:r w:rsidR="00316F22">
        <w:rPr>
          <w:rFonts w:ascii="Times New Roman" w:eastAsiaTheme="minorEastAsia" w:hAnsi="Times New Roman" w:cs="Times New Roman"/>
          <w:sz w:val="24"/>
        </w:rPr>
        <w:t>3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0C513D55" w14:textId="695E6494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>Završna svečanost za sv</w:t>
      </w:r>
      <w:r>
        <w:rPr>
          <w:rFonts w:ascii="Times New Roman" w:eastAsiaTheme="minorEastAsia" w:hAnsi="Times New Roman" w:cs="Times New Roman"/>
          <w:sz w:val="24"/>
        </w:rPr>
        <w:t>e odgojne skupine – svibanj 202</w:t>
      </w:r>
      <w:r w:rsidR="00316F22">
        <w:rPr>
          <w:rFonts w:ascii="Times New Roman" w:eastAsiaTheme="minorEastAsia" w:hAnsi="Times New Roman" w:cs="Times New Roman"/>
          <w:sz w:val="24"/>
        </w:rPr>
        <w:t>3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23AA91F0" w14:textId="35A383C2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 xml:space="preserve">Završna druženja po odgojnim </w:t>
      </w:r>
      <w:r>
        <w:rPr>
          <w:rFonts w:ascii="Times New Roman" w:eastAsiaTheme="minorEastAsia" w:hAnsi="Times New Roman" w:cs="Times New Roman"/>
          <w:sz w:val="24"/>
        </w:rPr>
        <w:t>skupinama i izleti – lipanj 202</w:t>
      </w:r>
      <w:r w:rsidR="00316F22">
        <w:rPr>
          <w:rFonts w:ascii="Times New Roman" w:eastAsiaTheme="minorEastAsia" w:hAnsi="Times New Roman" w:cs="Times New Roman"/>
          <w:sz w:val="24"/>
        </w:rPr>
        <w:t>3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49CD2CFA" w14:textId="77777777" w:rsidR="00F80793" w:rsidRPr="00F9685C" w:rsidRDefault="00F80793" w:rsidP="00F80793">
      <w:pPr>
        <w:pStyle w:val="Naslov1"/>
      </w:pPr>
      <w:bookmarkStart w:id="14" w:name="_Toc99439181"/>
      <w:r w:rsidRPr="00F9685C">
        <w:t>4. VREDNOVANJE I SAMOVREDNOVANJE U VRTIĆU</w:t>
      </w:r>
      <w:bookmarkEnd w:id="14"/>
    </w:p>
    <w:p w14:paraId="1DBA0F94" w14:textId="77777777" w:rsid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F43580C" w14:textId="3B5A995B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Suvremeno koncipiran rani i predškolski odgoj i obrazovanje bazira se na humanističko-razvojnom pristupu i znanstvenim spoznajama o načinima učenja djece. Svrha mu je osigurati optimalne uvjete za uspješan odgoj i cjelovit razvoj svakog djeteta kako bi u potpunosti razvilo sve svoje potencijale, svoje vještine, sposobnosti učenja i druge kapacitete te kako bi razvilo dostojanstvo, samopoštovanje i samopouzdanje. Jedna od temeljnih vještina koje bi dijete trebalo početi stjecati u najranijoj dobi jest naučiti kako dobiti ono što želi i treba, a da pri tom ne ugrozi potrebe i prava drugih u zajednici. Konvencija o pravima djeteta nalaže da svako dijete ima pravo na najbolje temelje u životu i obvezu odraslih da djeci osiguraju to pravo.</w:t>
      </w:r>
    </w:p>
    <w:p w14:paraId="3595AD69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Kvaliteta sustava predškolskog odgoja i obrazovanja određuje se kao rezultat djelovanja niza subjektivnih i objektivnih čimbenika, koji u sinergiji omogućuju uspješno zadovoljavanje potreba svih sudionika odgojno-obrazovnog procesa u ozračju prijateljskih i suradničkih odnosa, uz stalnu tendenciju rasta. Predodžba vrtića kao zajednice subjekata koji uče, koji su stalni istraživači, zahtjeva kontinuirano vrednovanje usmjereno na istraživanje, razumijevanje i usavršavanje odgojno-obrazovne prakse.</w:t>
      </w:r>
    </w:p>
    <w:p w14:paraId="4A2A61F2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Dva su glavna pristupa vrednovanja kvalitete odgojno-obrazovnog sustava: eksterno (vanjsko) i interno (unutarnje), odnosno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F9685C">
        <w:rPr>
          <w:rFonts w:ascii="Times New Roman" w:eastAsiaTheme="minorEastAsia" w:hAnsi="Times New Roman" w:cs="Times New Roman"/>
          <w:sz w:val="24"/>
        </w:rPr>
        <w:t>Vrednovanje i dokumentiranje programa u sklopu unutarnje procjene kvalitete ustanove vršit će odgojitelji koji pro</w:t>
      </w:r>
      <w:r>
        <w:rPr>
          <w:rFonts w:ascii="Times New Roman" w:eastAsiaTheme="minorEastAsia" w:hAnsi="Times New Roman" w:cs="Times New Roman"/>
          <w:sz w:val="24"/>
        </w:rPr>
        <w:t xml:space="preserve">vode program, djeca, roditelji </w:t>
      </w:r>
      <w:r w:rsidRPr="00F9685C">
        <w:rPr>
          <w:rFonts w:ascii="Times New Roman" w:eastAsiaTheme="minorEastAsia" w:hAnsi="Times New Roman" w:cs="Times New Roman"/>
          <w:sz w:val="24"/>
        </w:rPr>
        <w:t xml:space="preserve">i ravnatelj prema važećim parametrima (kriterijima/indikatorima/standardima). Vanjsko vrednovanje Programa </w:t>
      </w:r>
      <w:proofErr w:type="spellStart"/>
      <w:r w:rsidRPr="00F9685C">
        <w:rPr>
          <w:rFonts w:ascii="Times New Roman" w:eastAsiaTheme="minorEastAsia" w:hAnsi="Times New Roman" w:cs="Times New Roman"/>
          <w:sz w:val="24"/>
        </w:rPr>
        <w:t>predškole</w:t>
      </w:r>
      <w:proofErr w:type="spellEnd"/>
      <w:r w:rsidRPr="00F9685C">
        <w:rPr>
          <w:rFonts w:ascii="Times New Roman" w:eastAsiaTheme="minorEastAsia" w:hAnsi="Times New Roman" w:cs="Times New Roman"/>
          <w:sz w:val="24"/>
        </w:rPr>
        <w:t xml:space="preserve"> vršit će se prema unaprijed određenim i međusobno usklađenim kriterijima od strane vanjskih čimbenika: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Agencija za odgoj i obrazovanje, nadležno Ministarstvo te prosvjetna inspekcija i osnivač Ustanove</w:t>
      </w:r>
      <w:r w:rsidRPr="00F9685C">
        <w:rPr>
          <w:rFonts w:ascii="Times New Roman" w:eastAsiaTheme="minorEastAsia" w:hAnsi="Times New Roman" w:cs="Times New Roman"/>
          <w:sz w:val="24"/>
        </w:rPr>
        <w:t xml:space="preserve">. 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Smatramo da je vrednovanje, i vanjsko i unutarnje, nezaobilazan dio odgojno obrazovnog procesa, no posebno bismo se fokusirali na osnaživanje ustanova i svih njihovih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 xml:space="preserve">članova, na stvaranje svijesti o važnosti i nužnosti unutarnjeg vrednovanja jer upravo je to put prema mijenjanju pojedinca i cijele ustanove na bolje. Vrednovanje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nužni su procesi sustavnoga i kontinuiranog praćenja, analiziranja i procjenjivanja kvalitete rada ustanove.</w:t>
      </w:r>
    </w:p>
    <w:p w14:paraId="56FC61B8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Definicija kvalitete odgojno-obrazovne prakse nije nepromjenjivo, statično pitanje sa samo jednim ispravnim odgovorom. Zahtjevi za kvalitetom temelje se na razmjeni znanja, iskustava i sklonosti svih sudionika odgojno-obrazovnog procesa. Iz navedenog proizlazi da je kurikulum odgojno-obrazovne ustanove neodvojiv od procesa učenja djece i odraslih, a ističe da je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sukonstrukcija</w:t>
      </w:r>
      <w:bookmarkStart w:id="15" w:name="page29"/>
      <w:bookmarkEnd w:id="15"/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znanja moguća jedino u zajednici koja uči. Stoga jedan od kriterija vrednovanja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samovrednovanja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sustava ranog i predškolskog obrazovanja, odnosno dječjih vrtića, treba ići u smjeru istraživanja, praćenja te stalnog inoviranja postojeće prakse radi unapređivanja dječjih vrtića i njihove transformacije u zajednice koje uče. Kvalitetno vrednovanje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je najmoćnije sredstvo za poticanje promjena na bolje; to je utvrđivanje trenutnog stanja, detektiranje problema i/ili dobre prakse, određivanje prioritetnih zadaća, pronalaženje ideja za rješavanje problema i/ili unapređivanje prakse i utvrđivanje pozitivnih postignuća i njihovo osnaživanje.</w:t>
      </w:r>
    </w:p>
    <w:p w14:paraId="2B3DC3C2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Proces vrednovanja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samovrednovanja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u ranom i predškolskom odgoju i obrazovanju može obuhvaćati cjelinu odnosno ukupnost funkcioniranja sustava ili neke segmente ranog i predškolskog odgoja. Kvalitetnim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samovrednovanjem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svih čimbenika odgojno-obrazovnog procesa (ravnatelj, odgojitelj, djeca, roditelji, čimbenici lokalne zajednice) značajno bi se unaprijedila odgojno-obrazovna praksa u dječjim vrtićima. Kooperativnim vrednovanjem (vanjskim i unutarnjim) stekao bi se uvid u postojeće stanje ranog i predškolskog odgoja i obrazovanja, detektirali postojeći problemi te utvrdili mogući pravci djelovanja u cilju unapređivanja sustava predškolskog odgoja. Poticanjem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samovrednovanja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djece u svim odgojno-obrazovnim situacijama omogućili bi djeci stvaranje svijesti o svojim djelotvornim, odnosno nedjelotvornim postupcima i ponašanjima te preuzimanje odgovornosti za vlastite izbore od najranije dobi.</w:t>
      </w:r>
    </w:p>
    <w:p w14:paraId="7B8BC33D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sz w:val="24"/>
          <w:szCs w:val="24"/>
        </w:rPr>
        <w:t xml:space="preserve">Krajnji cilj vrednovanja i </w:t>
      </w:r>
      <w:proofErr w:type="spellStart"/>
      <w:r w:rsidRPr="00F9685C">
        <w:rPr>
          <w:rFonts w:ascii="Times New Roman" w:eastAsiaTheme="minorEastAsia" w:hAnsi="Times New Roman"/>
          <w:b/>
          <w:sz w:val="24"/>
          <w:szCs w:val="24"/>
        </w:rPr>
        <w:t>samovrednovanja</w:t>
      </w:r>
      <w:proofErr w:type="spellEnd"/>
      <w:r w:rsidRPr="00F9685C">
        <w:rPr>
          <w:rFonts w:ascii="Times New Roman" w:eastAsiaTheme="minorEastAsia" w:hAnsi="Times New Roman"/>
          <w:b/>
          <w:sz w:val="24"/>
          <w:szCs w:val="24"/>
        </w:rPr>
        <w:t xml:space="preserve"> dječjeg vrtića je utvrđivanje postojećeg stanja te jačanje kapaciteta ustanove da samu sebe mijenja i usavršava u zacrtanom smjeru, vodeći računa o stvaranju uvjeta za uspješno zadovoljavanje potreba i prava svih. U skladu s navedenim nužno je stvoriti okruženje i ozračje za slobodan dijalog u kojem će </w:t>
      </w:r>
      <w:proofErr w:type="spellStart"/>
      <w:r w:rsidRPr="00F9685C">
        <w:rPr>
          <w:rFonts w:ascii="Times New Roman" w:eastAsiaTheme="minorEastAsia" w:hAnsi="Times New Roman"/>
          <w:b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b/>
          <w:sz w:val="24"/>
          <w:szCs w:val="24"/>
        </w:rPr>
        <w:t xml:space="preserve"> i refleksija pojedinaca biti nadopunjene refleksijama svih sudionika odgojno-obrazovnog procesa.</w:t>
      </w:r>
    </w:p>
    <w:p w14:paraId="3BCDEC3A" w14:textId="77777777" w:rsidR="00F80793" w:rsidRPr="00F9685C" w:rsidRDefault="00F80793" w:rsidP="00F80793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br w:type="page"/>
      </w:r>
    </w:p>
    <w:p w14:paraId="65EC4AA7" w14:textId="77777777" w:rsidR="00F80793" w:rsidRPr="00F9685C" w:rsidRDefault="00F80793" w:rsidP="00F80793">
      <w:pPr>
        <w:pStyle w:val="Naslov1"/>
      </w:pPr>
      <w:bookmarkStart w:id="16" w:name="_Toc99439182"/>
      <w:r w:rsidRPr="00F9685C">
        <w:lastRenderedPageBreak/>
        <w:t>5. ETIČKI KODEKS</w:t>
      </w:r>
      <w:bookmarkEnd w:id="16"/>
    </w:p>
    <w:p w14:paraId="0A3695DA" w14:textId="77777777" w:rsid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4F8E3DA" w14:textId="622FE492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Etičkim kodeksom Dječjeg vrtića </w:t>
      </w:r>
      <w:r>
        <w:rPr>
          <w:rFonts w:ascii="Times New Roman" w:eastAsiaTheme="minorEastAsia" w:hAnsi="Times New Roman"/>
          <w:sz w:val="24"/>
          <w:szCs w:val="24"/>
        </w:rPr>
        <w:t xml:space="preserve">Zvončica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utvrđuju se pravila dobrog ponašanja radnika Ustanove. Svi radnici Ustanove trebaju se pridržavati Etičkog kodeksa u svome profesionalnom radu, javnom djelovanju prema djeci i roditeljima/starateljima, poslovnim suradnicima, javnim tijelima i institucijama, osnivaču i Ustanovi te u međusobnim odnosima.</w:t>
      </w:r>
    </w:p>
    <w:p w14:paraId="4B49ED59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Korisnici usluga i druge osobe putem Etičkog kodeksa mogu se upoznati s pravilima ponašanja koja imaju pravo očekivati od radnika Ustanove te su dužni postupati sukladno njegovim odredbama.</w:t>
      </w:r>
    </w:p>
    <w:p w14:paraId="6E235049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Kodeks predstavlja moralnu obavezu, a njegova načela su skup smjernica za uzoran i profesionalan rad, prema načelima:</w:t>
      </w:r>
    </w:p>
    <w:p w14:paraId="5BCC025E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poštivanja integriteta i dostojanstva osobe;</w:t>
      </w:r>
    </w:p>
    <w:p w14:paraId="3C83C81C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objektivnosti;</w:t>
      </w:r>
    </w:p>
    <w:p w14:paraId="26A0AC98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jednakosti i pravednosti;</w:t>
      </w:r>
    </w:p>
    <w:p w14:paraId="7D0A1590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zakonitosti, profesionalnosti i stručnosti;</w:t>
      </w:r>
    </w:p>
    <w:p w14:paraId="06EA270F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samostalnosti rada;</w:t>
      </w:r>
    </w:p>
    <w:p w14:paraId="5FE913BC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uvažavanja ljudskih prava;</w:t>
      </w:r>
    </w:p>
    <w:p w14:paraId="0BA6F05D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povjerljivosti, tajnosti i zaštite podataka;</w:t>
      </w:r>
    </w:p>
    <w:p w14:paraId="1E5FC3D4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poštenja i odgovornosti u radu;</w:t>
      </w:r>
    </w:p>
    <w:p w14:paraId="5AE85DA7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transparentnosti, razmjenjivanja informacija i iskustava;</w:t>
      </w:r>
    </w:p>
    <w:p w14:paraId="1F5DAE01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zaštite osobnog ugleda, struke i ugleda Ustanove.</w:t>
      </w:r>
    </w:p>
    <w:p w14:paraId="67E92A23" w14:textId="77777777" w:rsidR="00F80793" w:rsidRPr="00F9685C" w:rsidRDefault="00F80793" w:rsidP="00F80793">
      <w:pPr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br w:type="page"/>
      </w:r>
    </w:p>
    <w:bookmarkEnd w:id="0"/>
    <w:p w14:paraId="77026F62" w14:textId="44D18D25" w:rsidR="00F80793" w:rsidRPr="00F9685C" w:rsidRDefault="00F80793" w:rsidP="0093435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 xml:space="preserve">Kurikulum Dječjeg vrtića </w:t>
      </w:r>
      <w:r>
        <w:rPr>
          <w:rFonts w:ascii="Times New Roman" w:eastAsiaTheme="minorEastAsia" w:hAnsi="Times New Roman"/>
          <w:sz w:val="24"/>
          <w:szCs w:val="24"/>
        </w:rPr>
        <w:t xml:space="preserve">Zvončica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za pedagošku godinu 2022</w:t>
      </w:r>
      <w:r w:rsidRPr="00F9685C">
        <w:rPr>
          <w:rFonts w:ascii="Times New Roman" w:eastAsiaTheme="minorEastAsia" w:hAnsi="Times New Roman"/>
          <w:sz w:val="24"/>
          <w:szCs w:val="24"/>
        </w:rPr>
        <w:t>.</w:t>
      </w:r>
      <w:r w:rsidR="00934355">
        <w:rPr>
          <w:rFonts w:ascii="Times New Roman" w:eastAsiaTheme="minorEastAsia" w:hAnsi="Times New Roman"/>
          <w:sz w:val="24"/>
          <w:szCs w:val="24"/>
        </w:rPr>
        <w:t>/2023. godinu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razmatran je i prihvaćen na sjednici Odgojiteljskog vijeća održanoj dana </w:t>
      </w:r>
      <w:r w:rsidR="00934355" w:rsidRPr="00934355">
        <w:rPr>
          <w:rFonts w:ascii="Times New Roman" w:eastAsiaTheme="minorEastAsia" w:hAnsi="Times New Roman"/>
          <w:color w:val="000000" w:themeColor="text1"/>
          <w:sz w:val="24"/>
          <w:szCs w:val="24"/>
        </w:rPr>
        <w:t>21. rujna</w:t>
      </w:r>
      <w:r w:rsidR="00EE0644" w:rsidRPr="0093435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F9685C">
        <w:rPr>
          <w:rFonts w:ascii="Times New Roman" w:eastAsiaTheme="minorEastAsia" w:hAnsi="Times New Roman"/>
          <w:sz w:val="24"/>
          <w:szCs w:val="24"/>
        </w:rPr>
        <w:t>godine.</w:t>
      </w:r>
    </w:p>
    <w:p w14:paraId="3377E74E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9F179F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5FE108BE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left="5664" w:firstLine="708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 Ravnateljica</w:t>
      </w:r>
    </w:p>
    <w:p w14:paraId="57193F35" w14:textId="535365D6" w:rsidR="00F80793" w:rsidRPr="00F9685C" w:rsidRDefault="00934355" w:rsidP="00F80793">
      <w:pPr>
        <w:widowControl w:val="0"/>
        <w:autoSpaceDE w:val="0"/>
        <w:autoSpaceDN w:val="0"/>
        <w:adjustRightInd w:val="0"/>
        <w:spacing w:after="120" w:line="360" w:lineRule="auto"/>
        <w:ind w:left="4956" w:firstLine="70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Maja Gašpar</w:t>
      </w:r>
      <w:r w:rsidR="00EE0644">
        <w:rPr>
          <w:rFonts w:ascii="Times New Roman" w:eastAsiaTheme="minorEastAsia" w:hAnsi="Times New Roman"/>
          <w:sz w:val="24"/>
          <w:szCs w:val="24"/>
        </w:rPr>
        <w:t xml:space="preserve">, mag. </w:t>
      </w:r>
      <w:proofErr w:type="spellStart"/>
      <w:r w:rsidR="00EE0644">
        <w:rPr>
          <w:rFonts w:ascii="Times New Roman" w:eastAsiaTheme="minorEastAsia" w:hAnsi="Times New Roman"/>
          <w:sz w:val="24"/>
          <w:szCs w:val="24"/>
        </w:rPr>
        <w:t>paed</w:t>
      </w:r>
      <w:proofErr w:type="spellEnd"/>
      <w:r w:rsidR="00EE0644">
        <w:rPr>
          <w:rFonts w:ascii="Times New Roman" w:eastAsiaTheme="minorEastAsia" w:hAnsi="Times New Roman"/>
          <w:sz w:val="24"/>
          <w:szCs w:val="24"/>
        </w:rPr>
        <w:t>.</w:t>
      </w:r>
    </w:p>
    <w:p w14:paraId="7E9ABA74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0EFEB0E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5F1935C0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652FF365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7B995210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3EE30FD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23DA3972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05DA9499" w14:textId="2719180C" w:rsidR="00F80793" w:rsidRPr="00F9685C" w:rsidRDefault="00F80793" w:rsidP="0093435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Kurikulum Dječjeg vrtića </w:t>
      </w:r>
      <w:r w:rsidR="00EE0644">
        <w:rPr>
          <w:rFonts w:ascii="Times New Roman" w:eastAsiaTheme="minorEastAsia" w:hAnsi="Times New Roman"/>
          <w:sz w:val="24"/>
          <w:szCs w:val="24"/>
        </w:rPr>
        <w:t xml:space="preserve">Zvončica </w:t>
      </w:r>
      <w:proofErr w:type="spellStart"/>
      <w:r w:rsidR="00EE0644">
        <w:rPr>
          <w:rFonts w:ascii="Times New Roman" w:eastAsiaTheme="minorEastAsia" w:hAnsi="Times New Roman"/>
          <w:sz w:val="24"/>
          <w:szCs w:val="24"/>
        </w:rPr>
        <w:t>Punitovci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jednoglasno je usvojen na </w:t>
      </w:r>
      <w:r w:rsidR="00934355" w:rsidRPr="00934355">
        <w:rPr>
          <w:rFonts w:ascii="Times New Roman" w:eastAsiaTheme="minorEastAsia" w:hAnsi="Times New Roman"/>
          <w:sz w:val="24"/>
          <w:szCs w:val="24"/>
        </w:rPr>
        <w:t>20</w:t>
      </w:r>
      <w:r w:rsidRPr="00934355">
        <w:rPr>
          <w:rFonts w:ascii="Times New Roman" w:eastAsiaTheme="minorEastAsia" w:hAnsi="Times New Roman"/>
          <w:sz w:val="24"/>
          <w:szCs w:val="24"/>
        </w:rPr>
        <w:t>.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sjednici U</w:t>
      </w:r>
      <w:r>
        <w:rPr>
          <w:rFonts w:ascii="Times New Roman" w:eastAsiaTheme="minorEastAsia" w:hAnsi="Times New Roman"/>
          <w:sz w:val="24"/>
          <w:szCs w:val="24"/>
        </w:rPr>
        <w:t xml:space="preserve">pravnog vijeća održanoj dana </w:t>
      </w:r>
      <w:r w:rsidR="00934355" w:rsidRPr="00934355">
        <w:rPr>
          <w:rFonts w:ascii="Times New Roman" w:eastAsiaTheme="minorEastAsia" w:hAnsi="Times New Roman"/>
          <w:sz w:val="24"/>
          <w:szCs w:val="24"/>
        </w:rPr>
        <w:t>21. rujna 2022. godine.</w:t>
      </w:r>
    </w:p>
    <w:p w14:paraId="2D835E51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23C60DC3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left="3600" w:firstLine="720"/>
        <w:jc w:val="center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       Predsjednik Upravnog vijeća</w:t>
      </w:r>
      <w:r w:rsidRPr="00F9685C">
        <w:rPr>
          <w:rFonts w:ascii="Times New Roman" w:eastAsiaTheme="minorEastAsia" w:hAnsi="Times New Roman"/>
          <w:sz w:val="24"/>
          <w:szCs w:val="24"/>
        </w:rPr>
        <w:tab/>
      </w:r>
    </w:p>
    <w:p w14:paraId="000ABE7F" w14:textId="284EE42B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left="4320" w:firstLine="720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="00934355">
        <w:rPr>
          <w:rFonts w:ascii="Times New Roman" w:eastAsiaTheme="minorEastAsia" w:hAnsi="Times New Roman"/>
          <w:sz w:val="24"/>
          <w:szCs w:val="24"/>
        </w:rPr>
        <w:t>Zdenko Perić</w:t>
      </w:r>
      <w:r w:rsidR="000A3682">
        <w:rPr>
          <w:rFonts w:ascii="Times New Roman" w:eastAsiaTheme="minorEastAsia" w:hAnsi="Times New Roman"/>
          <w:sz w:val="24"/>
          <w:szCs w:val="24"/>
        </w:rPr>
        <w:t>, dipl. ing., v.r.</w:t>
      </w:r>
    </w:p>
    <w:p w14:paraId="373ABAA5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631721BC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09760FF4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114EB146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12F395A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25C135F5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003FCF60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2B034169" w14:textId="3939CBD3" w:rsidR="00F80793" w:rsidRPr="00F9685C" w:rsidRDefault="00F80793" w:rsidP="00F80793">
      <w:pPr>
        <w:contextualSpacing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KLASA: </w:t>
      </w:r>
      <w:r w:rsidR="00934355">
        <w:rPr>
          <w:rFonts w:ascii="Times New Roman" w:eastAsiaTheme="minorEastAsia" w:hAnsi="Times New Roman"/>
          <w:sz w:val="24"/>
          <w:szCs w:val="24"/>
        </w:rPr>
        <w:t>601-02/22-05/12</w:t>
      </w:r>
    </w:p>
    <w:p w14:paraId="36F12114" w14:textId="21317BA4" w:rsidR="00F80793" w:rsidRPr="00F9685C" w:rsidRDefault="00F80793" w:rsidP="00F80793">
      <w:pPr>
        <w:contextualSpacing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URBROJ: </w:t>
      </w:r>
      <w:r w:rsidR="00934355">
        <w:rPr>
          <w:rFonts w:ascii="Times New Roman" w:eastAsiaTheme="minorEastAsia" w:hAnsi="Times New Roman"/>
          <w:sz w:val="24"/>
          <w:szCs w:val="24"/>
        </w:rPr>
        <w:t>2158-33-1-02-22-5</w:t>
      </w:r>
    </w:p>
    <w:p w14:paraId="5B8ECC83" w14:textId="2B676619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U </w:t>
      </w:r>
      <w:proofErr w:type="spellStart"/>
      <w:r w:rsidR="00EE0644">
        <w:rPr>
          <w:rFonts w:ascii="Times New Roman" w:eastAsiaTheme="minorEastAsia" w:hAnsi="Times New Roman"/>
          <w:sz w:val="24"/>
          <w:szCs w:val="24"/>
        </w:rPr>
        <w:t>Punitovcima</w:t>
      </w:r>
      <w:proofErr w:type="spellEnd"/>
      <w:r w:rsidR="00934355">
        <w:rPr>
          <w:rFonts w:ascii="Times New Roman" w:eastAsiaTheme="minorEastAsia" w:hAnsi="Times New Roman"/>
          <w:sz w:val="24"/>
          <w:szCs w:val="24"/>
        </w:rPr>
        <w:t>, 21. rujna 2022. godine</w:t>
      </w:r>
    </w:p>
    <w:p w14:paraId="3A40E80F" w14:textId="430A8553" w:rsidR="00C55A64" w:rsidRPr="00F80793" w:rsidRDefault="00C55A64" w:rsidP="00F80793">
      <w:pPr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C55A64" w:rsidRPr="00F8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837B93"/>
    <w:multiLevelType w:val="hybridMultilevel"/>
    <w:tmpl w:val="13C01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5C04"/>
    <w:multiLevelType w:val="hybridMultilevel"/>
    <w:tmpl w:val="A15AAC5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E46767"/>
    <w:multiLevelType w:val="hybridMultilevel"/>
    <w:tmpl w:val="5072A06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2F565C"/>
    <w:multiLevelType w:val="hybridMultilevel"/>
    <w:tmpl w:val="3EBE5844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CD307D"/>
    <w:multiLevelType w:val="hybridMultilevel"/>
    <w:tmpl w:val="D0ACD2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326213"/>
    <w:multiLevelType w:val="hybridMultilevel"/>
    <w:tmpl w:val="8C5AC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56654"/>
    <w:multiLevelType w:val="hybridMultilevel"/>
    <w:tmpl w:val="E5B28C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4CB2A5E"/>
    <w:multiLevelType w:val="hybridMultilevel"/>
    <w:tmpl w:val="09BCC9D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582707"/>
    <w:multiLevelType w:val="hybridMultilevel"/>
    <w:tmpl w:val="A1445218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FAF1A52"/>
    <w:multiLevelType w:val="hybridMultilevel"/>
    <w:tmpl w:val="E606FCD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7D1273"/>
    <w:multiLevelType w:val="hybridMultilevel"/>
    <w:tmpl w:val="D494CBB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5454B6"/>
    <w:multiLevelType w:val="hybridMultilevel"/>
    <w:tmpl w:val="1DFCC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5DB2"/>
    <w:multiLevelType w:val="hybridMultilevel"/>
    <w:tmpl w:val="6928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3B21"/>
    <w:multiLevelType w:val="hybridMultilevel"/>
    <w:tmpl w:val="59743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7649E"/>
    <w:multiLevelType w:val="hybridMultilevel"/>
    <w:tmpl w:val="22BC13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95CB0"/>
    <w:multiLevelType w:val="hybridMultilevel"/>
    <w:tmpl w:val="34F0320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932DEA"/>
    <w:multiLevelType w:val="hybridMultilevel"/>
    <w:tmpl w:val="5ED814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763B6B"/>
    <w:multiLevelType w:val="hybridMultilevel"/>
    <w:tmpl w:val="56ECFBD8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D034198"/>
    <w:multiLevelType w:val="hybridMultilevel"/>
    <w:tmpl w:val="5316D84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6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19"/>
  </w:num>
  <w:num w:numId="13">
    <w:abstractNumId w:val="17"/>
  </w:num>
  <w:num w:numId="14">
    <w:abstractNumId w:val="3"/>
  </w:num>
  <w:num w:numId="15">
    <w:abstractNumId w:val="11"/>
  </w:num>
  <w:num w:numId="16">
    <w:abstractNumId w:val="8"/>
  </w:num>
  <w:num w:numId="17">
    <w:abstractNumId w:val="2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64"/>
    <w:rsid w:val="0001270E"/>
    <w:rsid w:val="000A3682"/>
    <w:rsid w:val="000C30AD"/>
    <w:rsid w:val="002218F9"/>
    <w:rsid w:val="002A60FA"/>
    <w:rsid w:val="00316F22"/>
    <w:rsid w:val="003645B0"/>
    <w:rsid w:val="00377DBB"/>
    <w:rsid w:val="003B3535"/>
    <w:rsid w:val="003C581F"/>
    <w:rsid w:val="00424F98"/>
    <w:rsid w:val="004A580E"/>
    <w:rsid w:val="004E16F2"/>
    <w:rsid w:val="0051316E"/>
    <w:rsid w:val="00562FE5"/>
    <w:rsid w:val="005918B5"/>
    <w:rsid w:val="00656A3D"/>
    <w:rsid w:val="006F6AA0"/>
    <w:rsid w:val="007A0D95"/>
    <w:rsid w:val="007B6158"/>
    <w:rsid w:val="008171F9"/>
    <w:rsid w:val="00881994"/>
    <w:rsid w:val="00916633"/>
    <w:rsid w:val="00920162"/>
    <w:rsid w:val="00934355"/>
    <w:rsid w:val="00981522"/>
    <w:rsid w:val="009A7615"/>
    <w:rsid w:val="00A52D7F"/>
    <w:rsid w:val="00AD1EC8"/>
    <w:rsid w:val="00C055C0"/>
    <w:rsid w:val="00C55A64"/>
    <w:rsid w:val="00CA51D9"/>
    <w:rsid w:val="00CC5C81"/>
    <w:rsid w:val="00D33035"/>
    <w:rsid w:val="00D76C67"/>
    <w:rsid w:val="00EC3767"/>
    <w:rsid w:val="00EE0644"/>
    <w:rsid w:val="00F154AB"/>
    <w:rsid w:val="00F45967"/>
    <w:rsid w:val="00F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F372"/>
  <w15:chartTrackingRefBased/>
  <w15:docId w15:val="{935765A4-AF15-4DF2-978B-BA248470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55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55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55A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55A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55A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F80793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EE0644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EE064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E0644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EE0644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EE0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BB67-DBBD-4AB4-A618-F03D3480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6418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maja degmečić</cp:lastModifiedBy>
  <cp:revision>6</cp:revision>
  <cp:lastPrinted>2023-04-26T12:39:00Z</cp:lastPrinted>
  <dcterms:created xsi:type="dcterms:W3CDTF">2023-04-12T10:03:00Z</dcterms:created>
  <dcterms:modified xsi:type="dcterms:W3CDTF">2023-05-01T18:13:00Z</dcterms:modified>
</cp:coreProperties>
</file>